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AC4" w:rsidRPr="00F118CE" w:rsidRDefault="00543AC4" w:rsidP="00543AC4">
      <w:pPr>
        <w:spacing w:before="120" w:line="500" w:lineRule="exact"/>
        <w:rPr>
          <w:rFonts w:asciiTheme="majorEastAsia" w:eastAsiaTheme="majorEastAsia" w:hAnsiTheme="majorEastAsia"/>
          <w:b/>
          <w:sz w:val="40"/>
        </w:rPr>
      </w:pPr>
      <w:r w:rsidRPr="00F118CE">
        <w:rPr>
          <w:rFonts w:asciiTheme="majorEastAsia" w:eastAsiaTheme="majorEastAsia" w:hAnsiTheme="majorEastAsia" w:hint="eastAsia"/>
          <w:b/>
          <w:sz w:val="40"/>
        </w:rPr>
        <w:t>出國報告</w:t>
      </w:r>
      <w:proofErr w:type="gramStart"/>
      <w:r w:rsidRPr="00F118CE">
        <w:rPr>
          <w:rFonts w:asciiTheme="majorEastAsia" w:eastAsiaTheme="majorEastAsia" w:hAnsiTheme="majorEastAsia" w:hint="eastAsia"/>
          <w:b/>
          <w:sz w:val="40"/>
        </w:rPr>
        <w:t>（</w:t>
      </w:r>
      <w:proofErr w:type="gramEnd"/>
      <w:r w:rsidRPr="00F118CE">
        <w:rPr>
          <w:rFonts w:asciiTheme="majorEastAsia" w:eastAsiaTheme="majorEastAsia" w:hAnsiTheme="majorEastAsia" w:hint="eastAsia"/>
          <w:b/>
          <w:sz w:val="40"/>
        </w:rPr>
        <w:t>出國類別：</w:t>
      </w:r>
      <w:r w:rsidR="00DE4CD4" w:rsidRPr="00F118CE">
        <w:rPr>
          <w:rFonts w:asciiTheme="majorEastAsia" w:eastAsiaTheme="majorEastAsia" w:hAnsiTheme="majorEastAsia" w:hint="eastAsia"/>
          <w:b/>
          <w:sz w:val="40"/>
        </w:rPr>
        <w:t>開會</w:t>
      </w:r>
      <w:proofErr w:type="gramStart"/>
      <w:r w:rsidRPr="00F118CE">
        <w:rPr>
          <w:rFonts w:asciiTheme="majorEastAsia" w:eastAsiaTheme="majorEastAsia" w:hAnsiTheme="majorEastAsia" w:hint="eastAsia"/>
          <w:b/>
          <w:sz w:val="40"/>
        </w:rPr>
        <w:t>）</w:t>
      </w:r>
      <w:proofErr w:type="gramEnd"/>
    </w:p>
    <w:p w:rsidR="00543AC4" w:rsidRPr="00F118CE" w:rsidRDefault="00543AC4" w:rsidP="00543AC4">
      <w:pPr>
        <w:spacing w:before="120" w:line="500" w:lineRule="exact"/>
        <w:rPr>
          <w:rFonts w:asciiTheme="majorEastAsia" w:eastAsiaTheme="majorEastAsia" w:hAnsiTheme="majorEastAsia"/>
          <w:b/>
          <w:sz w:val="40"/>
        </w:rPr>
      </w:pPr>
    </w:p>
    <w:p w:rsidR="00543AC4" w:rsidRDefault="00543AC4" w:rsidP="00543AC4">
      <w:pPr>
        <w:spacing w:before="120" w:line="500" w:lineRule="exact"/>
        <w:rPr>
          <w:rFonts w:ascii="標楷體" w:eastAsia="標楷體" w:hAnsi="標楷體"/>
          <w:b/>
          <w:sz w:val="40"/>
        </w:rPr>
      </w:pPr>
    </w:p>
    <w:p w:rsidR="00361826" w:rsidRDefault="00361826" w:rsidP="00543AC4">
      <w:pPr>
        <w:spacing w:before="120" w:line="500" w:lineRule="exact"/>
        <w:rPr>
          <w:rFonts w:ascii="標楷體" w:eastAsia="標楷體" w:hAnsi="標楷體"/>
          <w:b/>
          <w:sz w:val="40"/>
        </w:rPr>
      </w:pPr>
    </w:p>
    <w:p w:rsidR="00361826" w:rsidRDefault="00361826" w:rsidP="00543AC4">
      <w:pPr>
        <w:spacing w:before="120" w:line="500" w:lineRule="exact"/>
        <w:rPr>
          <w:rFonts w:ascii="標楷體" w:eastAsia="標楷體" w:hAnsi="標楷體"/>
          <w:b/>
          <w:sz w:val="40"/>
        </w:rPr>
      </w:pPr>
    </w:p>
    <w:p w:rsidR="00361826" w:rsidRPr="002A5716" w:rsidRDefault="00361826" w:rsidP="00543AC4">
      <w:pPr>
        <w:spacing w:before="120" w:line="500" w:lineRule="exact"/>
        <w:rPr>
          <w:rFonts w:ascii="標楷體" w:eastAsia="標楷體" w:hAnsi="標楷體"/>
          <w:b/>
          <w:sz w:val="40"/>
        </w:rPr>
      </w:pPr>
    </w:p>
    <w:p w:rsidR="00543AC4" w:rsidRPr="002A5716" w:rsidRDefault="00543AC4" w:rsidP="00543AC4">
      <w:pPr>
        <w:spacing w:before="120" w:line="500" w:lineRule="exact"/>
        <w:rPr>
          <w:rFonts w:ascii="標楷體" w:eastAsia="標楷體" w:hAnsi="標楷體"/>
          <w:b/>
          <w:sz w:val="40"/>
        </w:rPr>
      </w:pPr>
    </w:p>
    <w:p w:rsidR="00543AC4" w:rsidRPr="002A5716" w:rsidRDefault="00543AC4" w:rsidP="00543AC4">
      <w:pPr>
        <w:spacing w:before="120" w:line="500" w:lineRule="exact"/>
        <w:rPr>
          <w:rFonts w:ascii="標楷體" w:eastAsia="標楷體" w:hAnsi="標楷體"/>
          <w:b/>
          <w:sz w:val="40"/>
        </w:rPr>
      </w:pPr>
    </w:p>
    <w:p w:rsidR="00211E03" w:rsidRPr="00F118CE" w:rsidRDefault="00211E03" w:rsidP="00543AC4">
      <w:pPr>
        <w:spacing w:before="120" w:line="600" w:lineRule="exact"/>
        <w:jc w:val="center"/>
        <w:rPr>
          <w:rFonts w:asciiTheme="minorEastAsia" w:eastAsiaTheme="minorEastAsia" w:hAnsiTheme="minorEastAsia"/>
          <w:b/>
          <w:sz w:val="52"/>
          <w:szCs w:val="52"/>
        </w:rPr>
      </w:pPr>
      <w:r w:rsidRPr="00F118CE">
        <w:rPr>
          <w:rFonts w:asciiTheme="minorEastAsia" w:eastAsiaTheme="minorEastAsia" w:hAnsiTheme="minorEastAsia" w:hint="eastAsia"/>
          <w:b/>
          <w:sz w:val="52"/>
          <w:szCs w:val="52"/>
        </w:rPr>
        <w:t>20</w:t>
      </w:r>
      <w:r w:rsidR="00C2400F">
        <w:rPr>
          <w:rFonts w:asciiTheme="minorEastAsia" w:eastAsiaTheme="minorEastAsia" w:hAnsiTheme="minorEastAsia"/>
          <w:b/>
          <w:sz w:val="52"/>
          <w:szCs w:val="52"/>
        </w:rPr>
        <w:t>15</w:t>
      </w:r>
      <w:r w:rsidRPr="00F118CE">
        <w:rPr>
          <w:rFonts w:asciiTheme="minorEastAsia" w:eastAsiaTheme="minorEastAsia" w:hAnsiTheme="minorEastAsia" w:hint="eastAsia"/>
          <w:b/>
          <w:sz w:val="52"/>
          <w:szCs w:val="52"/>
        </w:rPr>
        <w:t xml:space="preserve"> </w:t>
      </w:r>
      <w:r w:rsidR="00C2400F">
        <w:rPr>
          <w:rFonts w:asciiTheme="minorEastAsia" w:eastAsiaTheme="minorEastAsia" w:hAnsiTheme="minorEastAsia" w:hint="eastAsia"/>
          <w:b/>
          <w:sz w:val="52"/>
          <w:szCs w:val="52"/>
        </w:rPr>
        <w:t>世界孤兒藥研討</w:t>
      </w:r>
      <w:r w:rsidRPr="00F118CE">
        <w:rPr>
          <w:rFonts w:asciiTheme="minorEastAsia" w:eastAsiaTheme="minorEastAsia" w:hAnsiTheme="minorEastAsia" w:hint="eastAsia"/>
          <w:b/>
          <w:sz w:val="52"/>
          <w:szCs w:val="52"/>
        </w:rPr>
        <w:t>會</w:t>
      </w:r>
    </w:p>
    <w:p w:rsidR="00D81B79" w:rsidRPr="00F118CE" w:rsidRDefault="00211E03" w:rsidP="00543AC4">
      <w:pPr>
        <w:spacing w:before="120" w:line="600" w:lineRule="exact"/>
        <w:jc w:val="center"/>
        <w:rPr>
          <w:rFonts w:asciiTheme="minorEastAsia" w:eastAsiaTheme="minorEastAsia" w:hAnsiTheme="minorEastAsia"/>
          <w:b/>
          <w:sz w:val="52"/>
          <w:szCs w:val="52"/>
        </w:rPr>
      </w:pPr>
      <w:r w:rsidRPr="00F118CE">
        <w:rPr>
          <w:rFonts w:asciiTheme="minorEastAsia" w:eastAsiaTheme="minorEastAsia" w:hAnsiTheme="minorEastAsia" w:hint="eastAsia"/>
          <w:b/>
          <w:sz w:val="52"/>
          <w:szCs w:val="52"/>
        </w:rPr>
        <w:t>(</w:t>
      </w:r>
      <w:r w:rsidR="004E2E31" w:rsidRPr="004E2E31">
        <w:rPr>
          <w:rFonts w:asciiTheme="minorEastAsia" w:eastAsiaTheme="minorEastAsia" w:hAnsiTheme="minorEastAsia"/>
          <w:b/>
          <w:sz w:val="52"/>
          <w:szCs w:val="52"/>
        </w:rPr>
        <w:t>World Orphan Drug Congress Asia</w:t>
      </w:r>
      <w:r w:rsidR="00C2400F">
        <w:rPr>
          <w:rFonts w:asciiTheme="minorEastAsia" w:eastAsiaTheme="minorEastAsia" w:hAnsiTheme="minorEastAsia"/>
          <w:b/>
          <w:sz w:val="52"/>
          <w:szCs w:val="52"/>
        </w:rPr>
        <w:t xml:space="preserve"> 2015</w:t>
      </w:r>
      <w:r w:rsidRPr="00F118CE">
        <w:rPr>
          <w:rFonts w:asciiTheme="minorEastAsia" w:eastAsiaTheme="minorEastAsia" w:hAnsiTheme="minorEastAsia" w:hint="eastAsia"/>
          <w:b/>
          <w:sz w:val="52"/>
          <w:szCs w:val="52"/>
        </w:rPr>
        <w:t>)</w:t>
      </w:r>
    </w:p>
    <w:p w:rsidR="00543AC4" w:rsidRPr="002A5716" w:rsidRDefault="00543AC4" w:rsidP="00543AC4">
      <w:pPr>
        <w:spacing w:line="240" w:lineRule="atLeast"/>
        <w:jc w:val="center"/>
        <w:rPr>
          <w:rFonts w:ascii="標楷體" w:eastAsia="標楷體" w:hAnsi="標楷體"/>
          <w:b/>
          <w:sz w:val="28"/>
        </w:rPr>
      </w:pPr>
    </w:p>
    <w:p w:rsidR="00543AC4" w:rsidRPr="002A5716" w:rsidRDefault="00543AC4" w:rsidP="00543AC4">
      <w:pPr>
        <w:spacing w:line="240" w:lineRule="atLeast"/>
        <w:rPr>
          <w:rFonts w:ascii="標楷體" w:eastAsia="標楷體" w:hAnsi="標楷體"/>
          <w:b/>
          <w:sz w:val="28"/>
        </w:rPr>
      </w:pPr>
    </w:p>
    <w:p w:rsidR="00543AC4" w:rsidRPr="002A5716" w:rsidRDefault="00543AC4" w:rsidP="00543AC4">
      <w:pPr>
        <w:spacing w:line="240" w:lineRule="atLeast"/>
        <w:rPr>
          <w:rFonts w:ascii="標楷體" w:eastAsia="標楷體" w:hAnsi="標楷體"/>
          <w:b/>
          <w:sz w:val="28"/>
        </w:rPr>
      </w:pPr>
    </w:p>
    <w:p w:rsidR="00543AC4" w:rsidRPr="002A5716" w:rsidRDefault="00543AC4" w:rsidP="00543AC4">
      <w:pPr>
        <w:spacing w:line="240" w:lineRule="atLeast"/>
        <w:rPr>
          <w:rFonts w:ascii="標楷體" w:eastAsia="標楷體" w:hAnsi="標楷體"/>
          <w:b/>
          <w:sz w:val="28"/>
        </w:rPr>
      </w:pPr>
    </w:p>
    <w:p w:rsidR="00543AC4" w:rsidRPr="002A5716" w:rsidRDefault="00543AC4" w:rsidP="00543AC4">
      <w:pPr>
        <w:spacing w:line="400" w:lineRule="exact"/>
        <w:jc w:val="center"/>
        <w:rPr>
          <w:rFonts w:ascii="標楷體" w:eastAsia="標楷體" w:hAnsi="標楷體"/>
          <w:b/>
          <w:sz w:val="28"/>
        </w:rPr>
      </w:pPr>
    </w:p>
    <w:p w:rsidR="00543AC4" w:rsidRPr="002A5716" w:rsidRDefault="00543AC4" w:rsidP="00543AC4">
      <w:pPr>
        <w:spacing w:line="400" w:lineRule="exact"/>
        <w:jc w:val="center"/>
        <w:rPr>
          <w:rFonts w:ascii="標楷體" w:eastAsia="標楷體" w:hAnsi="標楷體"/>
          <w:b/>
          <w:sz w:val="28"/>
        </w:rPr>
      </w:pPr>
    </w:p>
    <w:p w:rsidR="00D81B79" w:rsidRPr="00F118CE" w:rsidRDefault="00D81B79" w:rsidP="00543AC4">
      <w:pPr>
        <w:spacing w:line="400" w:lineRule="exact"/>
        <w:ind w:firstLineChars="1063" w:firstLine="2976"/>
        <w:rPr>
          <w:rFonts w:asciiTheme="minorEastAsia" w:eastAsiaTheme="minorEastAsia" w:hAnsiTheme="minorEastAsia"/>
          <w:sz w:val="28"/>
        </w:rPr>
      </w:pPr>
      <w:r w:rsidRPr="00F118CE">
        <w:rPr>
          <w:rFonts w:asciiTheme="minorEastAsia" w:eastAsiaTheme="minorEastAsia" w:hAnsiTheme="minorEastAsia" w:hint="eastAsia"/>
          <w:sz w:val="28"/>
        </w:rPr>
        <w:t>服務機關：衛生</w:t>
      </w:r>
      <w:r w:rsidR="00211E03" w:rsidRPr="00F118CE">
        <w:rPr>
          <w:rFonts w:asciiTheme="minorEastAsia" w:eastAsiaTheme="minorEastAsia" w:hAnsiTheme="minorEastAsia" w:hint="eastAsia"/>
          <w:sz w:val="28"/>
        </w:rPr>
        <w:t>福利部</w:t>
      </w:r>
      <w:r w:rsidRPr="00F118CE">
        <w:rPr>
          <w:rFonts w:asciiTheme="minorEastAsia" w:eastAsiaTheme="minorEastAsia" w:hAnsiTheme="minorEastAsia" w:hint="eastAsia"/>
          <w:sz w:val="28"/>
        </w:rPr>
        <w:t>中央健康保險</w:t>
      </w:r>
      <w:r w:rsidR="00211E03" w:rsidRPr="00F118CE">
        <w:rPr>
          <w:rFonts w:asciiTheme="minorEastAsia" w:eastAsiaTheme="minorEastAsia" w:hAnsiTheme="minorEastAsia" w:hint="eastAsia"/>
          <w:sz w:val="28"/>
        </w:rPr>
        <w:t>署</w:t>
      </w:r>
    </w:p>
    <w:p w:rsidR="00543AC4" w:rsidRPr="00F118CE" w:rsidRDefault="00543AC4" w:rsidP="00543AC4">
      <w:pPr>
        <w:spacing w:line="400" w:lineRule="exact"/>
        <w:ind w:firstLineChars="1063" w:firstLine="2976"/>
        <w:rPr>
          <w:rFonts w:asciiTheme="minorEastAsia" w:eastAsiaTheme="minorEastAsia" w:hAnsiTheme="minorEastAsia"/>
          <w:sz w:val="28"/>
        </w:rPr>
      </w:pPr>
      <w:r w:rsidRPr="00F118CE">
        <w:rPr>
          <w:rFonts w:asciiTheme="minorEastAsia" w:eastAsiaTheme="minorEastAsia" w:hAnsiTheme="minorEastAsia" w:hint="eastAsia"/>
          <w:sz w:val="28"/>
        </w:rPr>
        <w:t>姓名職稱：</w:t>
      </w:r>
      <w:r w:rsidR="004E2E31">
        <w:rPr>
          <w:rFonts w:asciiTheme="minorEastAsia" w:eastAsiaTheme="minorEastAsia" w:hAnsiTheme="minorEastAsia" w:hint="eastAsia"/>
          <w:sz w:val="28"/>
        </w:rPr>
        <w:t>施</w:t>
      </w:r>
      <w:r w:rsidR="00D81B79" w:rsidRPr="00F118CE">
        <w:rPr>
          <w:rFonts w:asciiTheme="minorEastAsia" w:eastAsiaTheme="minorEastAsia" w:hAnsiTheme="minorEastAsia" w:hint="eastAsia"/>
          <w:sz w:val="28"/>
        </w:rPr>
        <w:t>組長</w:t>
      </w:r>
      <w:r w:rsidR="004E2E31">
        <w:rPr>
          <w:rFonts w:asciiTheme="minorEastAsia" w:eastAsiaTheme="minorEastAsia" w:hAnsiTheme="minorEastAsia" w:hint="eastAsia"/>
          <w:sz w:val="28"/>
        </w:rPr>
        <w:t>如亮</w:t>
      </w:r>
    </w:p>
    <w:p w:rsidR="00543AC4" w:rsidRPr="00F118CE" w:rsidRDefault="003D100C" w:rsidP="00543AC4">
      <w:pPr>
        <w:spacing w:line="400" w:lineRule="exact"/>
        <w:ind w:firstLineChars="1063" w:firstLine="2976"/>
        <w:rPr>
          <w:rFonts w:asciiTheme="minorEastAsia" w:eastAsiaTheme="minorEastAsia" w:hAnsiTheme="minorEastAsia"/>
          <w:sz w:val="28"/>
        </w:rPr>
      </w:pPr>
      <w:r w:rsidRPr="00F118CE">
        <w:rPr>
          <w:rFonts w:asciiTheme="minorEastAsia" w:eastAsiaTheme="minorEastAsia" w:hAnsiTheme="minorEastAsia" w:hint="eastAsia"/>
          <w:sz w:val="28"/>
        </w:rPr>
        <w:t>派赴國家：</w:t>
      </w:r>
      <w:r w:rsidR="004E2E31">
        <w:rPr>
          <w:rFonts w:asciiTheme="minorEastAsia" w:eastAsiaTheme="minorEastAsia" w:hAnsiTheme="minorEastAsia" w:hint="eastAsia"/>
          <w:sz w:val="28"/>
        </w:rPr>
        <w:t>新加坡</w:t>
      </w:r>
    </w:p>
    <w:p w:rsidR="00543AC4" w:rsidRPr="00F118CE" w:rsidRDefault="00543AC4" w:rsidP="00543AC4">
      <w:pPr>
        <w:spacing w:line="400" w:lineRule="exact"/>
        <w:ind w:firstLineChars="1063" w:firstLine="2976"/>
        <w:rPr>
          <w:rFonts w:asciiTheme="minorEastAsia" w:eastAsiaTheme="minorEastAsia" w:hAnsiTheme="minorEastAsia"/>
          <w:sz w:val="28"/>
        </w:rPr>
      </w:pPr>
      <w:r w:rsidRPr="00F118CE">
        <w:rPr>
          <w:rFonts w:asciiTheme="minorEastAsia" w:eastAsiaTheme="minorEastAsia" w:hAnsiTheme="minorEastAsia" w:hint="eastAsia"/>
          <w:sz w:val="28"/>
        </w:rPr>
        <w:t>出國期間：</w:t>
      </w:r>
      <w:r w:rsidR="003D100C" w:rsidRPr="00F118CE">
        <w:rPr>
          <w:rFonts w:asciiTheme="minorEastAsia" w:eastAsiaTheme="minorEastAsia" w:hAnsiTheme="minorEastAsia"/>
          <w:sz w:val="28"/>
        </w:rPr>
        <w:t>10</w:t>
      </w:r>
      <w:r w:rsidR="004E2E31">
        <w:rPr>
          <w:rFonts w:asciiTheme="minorEastAsia" w:eastAsiaTheme="minorEastAsia" w:hAnsiTheme="minorEastAsia" w:hint="eastAsia"/>
          <w:sz w:val="28"/>
        </w:rPr>
        <w:t>4</w:t>
      </w:r>
      <w:r w:rsidR="003D100C" w:rsidRPr="00F118CE">
        <w:rPr>
          <w:rFonts w:asciiTheme="minorEastAsia" w:eastAsiaTheme="minorEastAsia" w:hAnsiTheme="minorEastAsia"/>
          <w:sz w:val="28"/>
        </w:rPr>
        <w:t>/</w:t>
      </w:r>
      <w:r w:rsidR="00211E03" w:rsidRPr="00F118CE">
        <w:rPr>
          <w:rFonts w:asciiTheme="minorEastAsia" w:eastAsiaTheme="minorEastAsia" w:hAnsiTheme="minorEastAsia" w:hint="eastAsia"/>
          <w:sz w:val="28"/>
        </w:rPr>
        <w:t>06</w:t>
      </w:r>
      <w:r w:rsidR="003D100C" w:rsidRPr="00F118CE">
        <w:rPr>
          <w:rFonts w:asciiTheme="minorEastAsia" w:eastAsiaTheme="minorEastAsia" w:hAnsiTheme="minorEastAsia"/>
          <w:sz w:val="28"/>
        </w:rPr>
        <w:t>/</w:t>
      </w:r>
      <w:r w:rsidR="004E2E31">
        <w:rPr>
          <w:rFonts w:asciiTheme="minorEastAsia" w:eastAsiaTheme="minorEastAsia" w:hAnsiTheme="minorEastAsia"/>
          <w:sz w:val="28"/>
        </w:rPr>
        <w:t>2</w:t>
      </w:r>
      <w:r w:rsidR="00211E03" w:rsidRPr="00F118CE">
        <w:rPr>
          <w:rFonts w:asciiTheme="minorEastAsia" w:eastAsiaTheme="minorEastAsia" w:hAnsiTheme="minorEastAsia" w:hint="eastAsia"/>
          <w:sz w:val="28"/>
        </w:rPr>
        <w:t>-10</w:t>
      </w:r>
      <w:r w:rsidR="004E2E31">
        <w:rPr>
          <w:rFonts w:asciiTheme="minorEastAsia" w:eastAsiaTheme="minorEastAsia" w:hAnsiTheme="minorEastAsia"/>
          <w:sz w:val="28"/>
        </w:rPr>
        <w:t>4</w:t>
      </w:r>
      <w:r w:rsidR="003D100C" w:rsidRPr="00F118CE">
        <w:rPr>
          <w:rFonts w:asciiTheme="minorEastAsia" w:eastAsiaTheme="minorEastAsia" w:hAnsiTheme="minorEastAsia" w:hint="eastAsia"/>
          <w:sz w:val="28"/>
        </w:rPr>
        <w:t>/0</w:t>
      </w:r>
      <w:r w:rsidR="00211E03" w:rsidRPr="00F118CE">
        <w:rPr>
          <w:rFonts w:asciiTheme="minorEastAsia" w:eastAsiaTheme="minorEastAsia" w:hAnsiTheme="minorEastAsia" w:hint="eastAsia"/>
          <w:sz w:val="28"/>
        </w:rPr>
        <w:t>6</w:t>
      </w:r>
      <w:r w:rsidR="003D100C" w:rsidRPr="00F118CE">
        <w:rPr>
          <w:rFonts w:asciiTheme="minorEastAsia" w:eastAsiaTheme="minorEastAsia" w:hAnsiTheme="minorEastAsia" w:hint="eastAsia"/>
          <w:sz w:val="28"/>
        </w:rPr>
        <w:t>/</w:t>
      </w:r>
      <w:r w:rsidR="004E2E31">
        <w:rPr>
          <w:rFonts w:asciiTheme="minorEastAsia" w:eastAsiaTheme="minorEastAsia" w:hAnsiTheme="minorEastAsia"/>
          <w:sz w:val="28"/>
        </w:rPr>
        <w:t>5</w:t>
      </w:r>
    </w:p>
    <w:p w:rsidR="00543AC4" w:rsidRPr="00F118CE" w:rsidRDefault="00543AC4" w:rsidP="00543AC4">
      <w:pPr>
        <w:spacing w:line="400" w:lineRule="exact"/>
        <w:ind w:firstLineChars="1063" w:firstLine="2976"/>
        <w:rPr>
          <w:rFonts w:asciiTheme="minorEastAsia" w:eastAsiaTheme="minorEastAsia" w:hAnsiTheme="minorEastAsia"/>
          <w:sz w:val="28"/>
        </w:rPr>
      </w:pPr>
      <w:r w:rsidRPr="00F118CE">
        <w:rPr>
          <w:rFonts w:asciiTheme="minorEastAsia" w:eastAsiaTheme="minorEastAsia" w:hAnsiTheme="minorEastAsia" w:hint="eastAsia"/>
          <w:sz w:val="28"/>
        </w:rPr>
        <w:t>報告日期：</w:t>
      </w:r>
      <w:r w:rsidR="003D100C" w:rsidRPr="00F118CE">
        <w:rPr>
          <w:rFonts w:asciiTheme="minorEastAsia" w:eastAsiaTheme="minorEastAsia" w:hAnsiTheme="minorEastAsia" w:hint="eastAsia"/>
          <w:sz w:val="28"/>
        </w:rPr>
        <w:t>10</w:t>
      </w:r>
      <w:r w:rsidR="004A5597">
        <w:rPr>
          <w:rFonts w:asciiTheme="minorEastAsia" w:eastAsiaTheme="minorEastAsia" w:hAnsiTheme="minorEastAsia"/>
          <w:sz w:val="28"/>
        </w:rPr>
        <w:t>4</w:t>
      </w:r>
      <w:r w:rsidR="00211E03" w:rsidRPr="00F118CE">
        <w:rPr>
          <w:rFonts w:asciiTheme="minorEastAsia" w:eastAsiaTheme="minorEastAsia" w:hAnsiTheme="minorEastAsia" w:hint="eastAsia"/>
          <w:sz w:val="28"/>
        </w:rPr>
        <w:t>/</w:t>
      </w:r>
      <w:r w:rsidR="00873FC1">
        <w:rPr>
          <w:rFonts w:asciiTheme="minorEastAsia" w:eastAsiaTheme="minorEastAsia" w:hAnsiTheme="minorEastAsia" w:hint="eastAsia"/>
          <w:sz w:val="28"/>
        </w:rPr>
        <w:t>07/03</w:t>
      </w:r>
    </w:p>
    <w:p w:rsidR="00543AC4" w:rsidRPr="002A5716" w:rsidRDefault="00543AC4" w:rsidP="00543AC4">
      <w:pPr>
        <w:ind w:firstLineChars="1063" w:firstLine="2551"/>
        <w:rPr>
          <w:rFonts w:ascii="標楷體" w:eastAsia="標楷體" w:hAnsi="標楷體"/>
        </w:rPr>
      </w:pPr>
    </w:p>
    <w:p w:rsidR="00FE3CA3" w:rsidRDefault="00FE3CA3">
      <w:pPr>
        <w:widowControl/>
      </w:pPr>
      <w:r w:rsidRPr="002A5716">
        <w:rPr>
          <w:rFonts w:ascii="標楷體" w:eastAsia="標楷體" w:hAnsi="標楷體"/>
        </w:rPr>
        <w:br w:type="page"/>
      </w:r>
    </w:p>
    <w:p w:rsidR="00AB0308" w:rsidRDefault="00FE3CA3" w:rsidP="00C36922">
      <w:pPr>
        <w:jc w:val="center"/>
        <w:rPr>
          <w:rFonts w:ascii="標楷體" w:eastAsia="標楷體" w:hAnsi="標楷體"/>
          <w:b/>
          <w:sz w:val="28"/>
          <w:szCs w:val="28"/>
        </w:rPr>
      </w:pPr>
      <w:r w:rsidRPr="00D371BA">
        <w:rPr>
          <w:rFonts w:ascii="標楷體" w:eastAsia="標楷體" w:hAnsi="標楷體" w:hint="eastAsia"/>
          <w:b/>
          <w:sz w:val="28"/>
          <w:szCs w:val="28"/>
        </w:rPr>
        <w:lastRenderedPageBreak/>
        <w:t>摘要</w:t>
      </w:r>
    </w:p>
    <w:p w:rsidR="00153C5F" w:rsidRPr="00FA3D99" w:rsidRDefault="004A5597" w:rsidP="00153C5F">
      <w:pPr>
        <w:pStyle w:val="a7"/>
        <w:tabs>
          <w:tab w:val="left" w:pos="-1134"/>
        </w:tabs>
        <w:spacing w:line="520" w:lineRule="exact"/>
        <w:ind w:firstLineChars="200" w:firstLine="560"/>
        <w:jc w:val="both"/>
        <w:rPr>
          <w:rFonts w:ascii="標楷體" w:eastAsia="標楷體" w:hAnsi="標楷體"/>
          <w:sz w:val="28"/>
          <w:szCs w:val="28"/>
        </w:rPr>
      </w:pPr>
      <w:r w:rsidRPr="00FA3D99">
        <w:rPr>
          <w:rFonts w:ascii="標楷體" w:eastAsia="標楷體" w:hAnsi="標楷體" w:hint="eastAsia"/>
          <w:sz w:val="28"/>
          <w:szCs w:val="28"/>
        </w:rPr>
        <w:t>世界孤兒藥研討會</w:t>
      </w:r>
      <w:r w:rsidR="00492361" w:rsidRPr="00FA3D99">
        <w:rPr>
          <w:rFonts w:ascii="標楷體" w:eastAsia="標楷體" w:hAnsi="標楷體" w:hint="eastAsia"/>
          <w:sz w:val="28"/>
          <w:szCs w:val="28"/>
        </w:rPr>
        <w:t>每年分別在美國</w:t>
      </w:r>
      <w:r w:rsidR="00492361" w:rsidRPr="00FA3D99">
        <w:rPr>
          <w:rFonts w:ascii="新細明體" w:hAnsi="新細明體" w:hint="eastAsia"/>
          <w:sz w:val="28"/>
          <w:szCs w:val="28"/>
        </w:rPr>
        <w:t>、</w:t>
      </w:r>
      <w:r w:rsidR="00492361" w:rsidRPr="00FA3D99">
        <w:rPr>
          <w:rFonts w:ascii="標楷體" w:eastAsia="標楷體" w:hAnsi="標楷體" w:hint="eastAsia"/>
          <w:sz w:val="28"/>
          <w:szCs w:val="28"/>
        </w:rPr>
        <w:t>歐洲及</w:t>
      </w:r>
      <w:r w:rsidRPr="00FA3D99">
        <w:rPr>
          <w:rFonts w:ascii="標楷體" w:eastAsia="標楷體" w:hAnsi="標楷體" w:hint="eastAsia"/>
          <w:sz w:val="28"/>
          <w:szCs w:val="28"/>
        </w:rPr>
        <w:t>亞洲</w:t>
      </w:r>
      <w:r w:rsidR="00492361" w:rsidRPr="00FA3D99">
        <w:rPr>
          <w:rFonts w:ascii="標楷體" w:eastAsia="標楷體" w:hAnsi="標楷體" w:hint="eastAsia"/>
          <w:sz w:val="28"/>
          <w:szCs w:val="28"/>
        </w:rPr>
        <w:t>召開</w:t>
      </w:r>
      <w:r w:rsidR="00BD3AF4" w:rsidRPr="00FA3D99">
        <w:rPr>
          <w:rFonts w:ascii="標楷體" w:eastAsia="標楷體" w:hAnsi="標楷體" w:hint="eastAsia"/>
          <w:sz w:val="28"/>
          <w:szCs w:val="28"/>
        </w:rPr>
        <w:t>，</w:t>
      </w:r>
      <w:r w:rsidRPr="00FA3D99">
        <w:rPr>
          <w:rFonts w:ascii="標楷體" w:eastAsia="標楷體" w:hAnsi="標楷體" w:hint="eastAsia"/>
          <w:sz w:val="28"/>
          <w:szCs w:val="28"/>
        </w:rPr>
        <w:t>會議</w:t>
      </w:r>
      <w:r w:rsidR="00BD3AF4" w:rsidRPr="00FA3D99">
        <w:rPr>
          <w:rFonts w:ascii="標楷體" w:eastAsia="標楷體" w:hAnsi="標楷體" w:hint="eastAsia"/>
          <w:sz w:val="28"/>
          <w:szCs w:val="28"/>
        </w:rPr>
        <w:t>宗旨在</w:t>
      </w:r>
      <w:r w:rsidRPr="00FA3D99">
        <w:rPr>
          <w:rFonts w:ascii="標楷體" w:eastAsia="標楷體" w:hAnsi="標楷體" w:hint="eastAsia"/>
          <w:sz w:val="28"/>
          <w:szCs w:val="28"/>
        </w:rPr>
        <w:t>集合亞洲地區生物科技、藥物方面的專家、政府部門、保險人、投資人、以及病友團體在這個平台上</w:t>
      </w:r>
      <w:r w:rsidR="008C1E8F" w:rsidRPr="00FA3D99">
        <w:rPr>
          <w:rFonts w:ascii="標楷體" w:eastAsia="標楷體" w:hAnsi="標楷體" w:hint="eastAsia"/>
          <w:sz w:val="28"/>
          <w:szCs w:val="28"/>
        </w:rPr>
        <w:t>互相交流</w:t>
      </w:r>
      <w:r w:rsidR="00492361" w:rsidRPr="00FA3D99">
        <w:rPr>
          <w:rFonts w:ascii="標楷體" w:eastAsia="標楷體" w:hAnsi="標楷體" w:hint="eastAsia"/>
          <w:sz w:val="28"/>
          <w:szCs w:val="28"/>
        </w:rPr>
        <w:t>，討論加速孤兒藥研發的策略</w:t>
      </w:r>
      <w:r w:rsidR="008C1E8F" w:rsidRPr="00FA3D99">
        <w:rPr>
          <w:rFonts w:ascii="標楷體" w:eastAsia="標楷體" w:hAnsi="標楷體" w:hint="eastAsia"/>
          <w:sz w:val="28"/>
          <w:szCs w:val="28"/>
        </w:rPr>
        <w:t>。</w:t>
      </w:r>
      <w:r w:rsidR="00492361" w:rsidRPr="00FA3D99">
        <w:rPr>
          <w:rFonts w:ascii="標楷體" w:eastAsia="標楷體" w:hAnsi="標楷體" w:hint="eastAsia"/>
          <w:sz w:val="28"/>
          <w:szCs w:val="28"/>
        </w:rPr>
        <w:t>亞洲分會</w:t>
      </w:r>
      <w:r w:rsidR="008C1E8F" w:rsidRPr="00FA3D99">
        <w:rPr>
          <w:rFonts w:ascii="標楷體" w:eastAsia="標楷體" w:hAnsi="標楷體" w:hint="eastAsia"/>
          <w:sz w:val="28"/>
          <w:szCs w:val="28"/>
        </w:rPr>
        <w:t>本（</w:t>
      </w:r>
      <w:r w:rsidRPr="00FA3D99">
        <w:rPr>
          <w:rFonts w:ascii="標楷體" w:eastAsia="標楷體" w:hAnsi="標楷體" w:hint="eastAsia"/>
          <w:sz w:val="28"/>
          <w:szCs w:val="28"/>
        </w:rPr>
        <w:t>104</w:t>
      </w:r>
      <w:r w:rsidR="008C1E8F" w:rsidRPr="00FA3D99">
        <w:rPr>
          <w:rFonts w:ascii="標楷體" w:eastAsia="標楷體" w:hAnsi="標楷體" w:hint="eastAsia"/>
          <w:sz w:val="28"/>
          <w:szCs w:val="28"/>
        </w:rPr>
        <w:t>）</w:t>
      </w:r>
      <w:r w:rsidRPr="00FA3D99">
        <w:rPr>
          <w:rFonts w:ascii="標楷體" w:eastAsia="標楷體" w:hAnsi="標楷體" w:hint="eastAsia"/>
          <w:sz w:val="28"/>
          <w:szCs w:val="28"/>
        </w:rPr>
        <w:t>年6月3日至4日在</w:t>
      </w:r>
      <w:r w:rsidR="00492361" w:rsidRPr="00FA3D99">
        <w:rPr>
          <w:rFonts w:ascii="標楷體" w:eastAsia="標楷體" w:hAnsi="標楷體" w:hint="eastAsia"/>
          <w:sz w:val="28"/>
          <w:szCs w:val="28"/>
        </w:rPr>
        <w:t>新加坡</w:t>
      </w:r>
      <w:proofErr w:type="spellStart"/>
      <w:r w:rsidRPr="00FA3D99">
        <w:rPr>
          <w:rFonts w:ascii="標楷體" w:eastAsia="標楷體" w:hAnsi="標楷體"/>
          <w:sz w:val="28"/>
          <w:szCs w:val="28"/>
        </w:rPr>
        <w:t>Suntec</w:t>
      </w:r>
      <w:proofErr w:type="spellEnd"/>
      <w:r w:rsidRPr="00FA3D99">
        <w:rPr>
          <w:rFonts w:ascii="標楷體" w:eastAsia="標楷體" w:hAnsi="標楷體"/>
          <w:sz w:val="28"/>
          <w:szCs w:val="28"/>
        </w:rPr>
        <w:t xml:space="preserve"> Singapore Convention &amp; Exhibition Centre</w:t>
      </w:r>
      <w:r w:rsidRPr="00FA3D99">
        <w:rPr>
          <w:rFonts w:ascii="標楷體" w:eastAsia="標楷體" w:hAnsi="標楷體" w:hint="eastAsia"/>
          <w:sz w:val="28"/>
          <w:szCs w:val="28"/>
        </w:rPr>
        <w:t>舉行</w:t>
      </w:r>
      <w:r w:rsidR="00492361" w:rsidRPr="00FA3D99">
        <w:rPr>
          <w:rFonts w:ascii="標楷體" w:eastAsia="標楷體" w:hAnsi="標楷體" w:hint="eastAsia"/>
          <w:sz w:val="28"/>
          <w:szCs w:val="28"/>
        </w:rPr>
        <w:t>，為期一天半</w:t>
      </w:r>
      <w:r w:rsidR="00BD3AF4" w:rsidRPr="00FA3D99">
        <w:rPr>
          <w:rFonts w:ascii="標楷體" w:eastAsia="標楷體" w:hAnsi="標楷體" w:hint="eastAsia"/>
          <w:sz w:val="28"/>
          <w:szCs w:val="28"/>
        </w:rPr>
        <w:t>。</w:t>
      </w:r>
      <w:r w:rsidRPr="00FA3D99">
        <w:rPr>
          <w:rFonts w:ascii="標楷體" w:eastAsia="標楷體" w:hAnsi="標楷體" w:hint="eastAsia"/>
          <w:sz w:val="28"/>
          <w:szCs w:val="28"/>
        </w:rPr>
        <w:t>大會邀請健保署</w:t>
      </w:r>
      <w:r w:rsidR="008C1E8F" w:rsidRPr="00FA3D99">
        <w:rPr>
          <w:rFonts w:ascii="標楷體" w:eastAsia="標楷體" w:hAnsi="標楷體" w:hint="eastAsia"/>
          <w:sz w:val="28"/>
          <w:szCs w:val="28"/>
        </w:rPr>
        <w:t>施如亮</w:t>
      </w:r>
      <w:r w:rsidRPr="00FA3D99">
        <w:rPr>
          <w:rFonts w:ascii="標楷體" w:eastAsia="標楷體" w:hAnsi="標楷體" w:hint="eastAsia"/>
          <w:sz w:val="28"/>
          <w:szCs w:val="28"/>
        </w:rPr>
        <w:t>組長</w:t>
      </w:r>
      <w:r w:rsidR="00D319FF" w:rsidRPr="00FA3D99">
        <w:rPr>
          <w:rFonts w:ascii="標楷體" w:eastAsia="標楷體" w:hAnsi="標楷體" w:hint="eastAsia"/>
          <w:sz w:val="28"/>
          <w:szCs w:val="28"/>
        </w:rPr>
        <w:t>於第一天上午</w:t>
      </w:r>
      <w:r w:rsidRPr="00FA3D99">
        <w:rPr>
          <w:rFonts w:ascii="標楷體" w:eastAsia="標楷體" w:hAnsi="標楷體" w:hint="eastAsia"/>
          <w:sz w:val="28"/>
          <w:szCs w:val="28"/>
        </w:rPr>
        <w:t>介紹台灣健保</w:t>
      </w:r>
      <w:r w:rsidR="008C1E8F" w:rsidRPr="00FA3D99">
        <w:rPr>
          <w:rFonts w:ascii="標楷體" w:eastAsia="標楷體" w:hAnsi="標楷體" w:hint="eastAsia"/>
          <w:sz w:val="28"/>
          <w:szCs w:val="28"/>
        </w:rPr>
        <w:t>對</w:t>
      </w:r>
      <w:proofErr w:type="gramStart"/>
      <w:r w:rsidR="008C1E8F" w:rsidRPr="00FA3D99">
        <w:rPr>
          <w:rFonts w:ascii="標楷體" w:eastAsia="標楷體" w:hAnsi="標楷體" w:hint="eastAsia"/>
          <w:sz w:val="28"/>
          <w:szCs w:val="28"/>
        </w:rPr>
        <w:t>孤兒藥收載</w:t>
      </w:r>
      <w:proofErr w:type="gramEnd"/>
      <w:r w:rsidR="008C1E8F" w:rsidRPr="00FA3D99">
        <w:rPr>
          <w:rFonts w:ascii="標楷體" w:eastAsia="標楷體" w:hAnsi="標楷體" w:hint="eastAsia"/>
          <w:sz w:val="28"/>
          <w:szCs w:val="28"/>
        </w:rPr>
        <w:t>與核價</w:t>
      </w:r>
      <w:r w:rsidRPr="00FA3D99">
        <w:rPr>
          <w:rFonts w:ascii="標楷體" w:eastAsia="標楷體" w:hAnsi="標楷體" w:hint="eastAsia"/>
          <w:sz w:val="28"/>
          <w:szCs w:val="28"/>
        </w:rPr>
        <w:t>經驗。</w:t>
      </w:r>
      <w:r w:rsidR="00492361" w:rsidRPr="00FA3D99">
        <w:rPr>
          <w:rFonts w:ascii="標楷體" w:eastAsia="標楷體" w:hAnsi="標楷體" w:hint="eastAsia"/>
          <w:sz w:val="28"/>
          <w:szCs w:val="28"/>
        </w:rPr>
        <w:t>6月5日上午會議主辦單位</w:t>
      </w:r>
      <w:proofErr w:type="gramStart"/>
      <w:r w:rsidR="00492361" w:rsidRPr="00FA3D99">
        <w:rPr>
          <w:rFonts w:ascii="標楷體" w:eastAsia="標楷體" w:hAnsi="標楷體" w:hint="eastAsia"/>
          <w:sz w:val="28"/>
          <w:szCs w:val="28"/>
        </w:rPr>
        <w:t>另邀施組長</w:t>
      </w:r>
      <w:proofErr w:type="gramEnd"/>
      <w:r w:rsidR="00492361" w:rsidRPr="00FA3D99">
        <w:rPr>
          <w:rFonts w:ascii="標楷體" w:eastAsia="標楷體" w:hAnsi="標楷體" w:hint="eastAsia"/>
          <w:sz w:val="28"/>
          <w:szCs w:val="28"/>
        </w:rPr>
        <w:t>參加亞太地區病友團體聯盟成立大會。</w:t>
      </w:r>
      <w:r w:rsidR="008C1E8F" w:rsidRPr="00FA3D99">
        <w:rPr>
          <w:rFonts w:ascii="標楷體" w:eastAsia="標楷體" w:hAnsi="標楷體" w:hint="eastAsia"/>
          <w:sz w:val="28"/>
          <w:szCs w:val="28"/>
        </w:rPr>
        <w:t>該</w:t>
      </w:r>
      <w:r w:rsidR="00492361" w:rsidRPr="00FA3D99">
        <w:rPr>
          <w:rFonts w:ascii="標楷體" w:eastAsia="標楷體" w:hAnsi="標楷體" w:hint="eastAsia"/>
          <w:sz w:val="28"/>
          <w:szCs w:val="28"/>
        </w:rPr>
        <w:t>研討會</w:t>
      </w:r>
      <w:r w:rsidR="00153C5F" w:rsidRPr="00FA3D99">
        <w:rPr>
          <w:rFonts w:ascii="標楷體" w:eastAsia="標楷體" w:hAnsi="標楷體" w:hint="eastAsia"/>
          <w:sz w:val="28"/>
          <w:szCs w:val="28"/>
        </w:rPr>
        <w:t>另</w:t>
      </w:r>
      <w:r w:rsidR="00492361" w:rsidRPr="00FA3D99">
        <w:rPr>
          <w:rFonts w:ascii="標楷體" w:eastAsia="標楷體" w:hAnsi="標楷體" w:hint="eastAsia"/>
          <w:sz w:val="28"/>
          <w:szCs w:val="28"/>
        </w:rPr>
        <w:t>邀請到</w:t>
      </w:r>
      <w:r w:rsidR="00153C5F" w:rsidRPr="00FA3D99">
        <w:rPr>
          <w:rFonts w:ascii="標楷體" w:eastAsia="標楷體" w:hAnsi="標楷體" w:hint="eastAsia"/>
          <w:sz w:val="28"/>
          <w:szCs w:val="28"/>
        </w:rPr>
        <w:t>澳洲處方藥顧問委員會主席</w:t>
      </w:r>
      <w:r w:rsidR="00492361" w:rsidRPr="00FA3D99">
        <w:rPr>
          <w:rFonts w:ascii="標楷體" w:eastAsia="標楷體" w:hAnsi="標楷體"/>
          <w:sz w:val="28"/>
          <w:szCs w:val="28"/>
        </w:rPr>
        <w:t xml:space="preserve">Geoffrey </w:t>
      </w:r>
      <w:proofErr w:type="spellStart"/>
      <w:r w:rsidR="00492361" w:rsidRPr="00FA3D99">
        <w:rPr>
          <w:rFonts w:ascii="標楷體" w:eastAsia="標楷體" w:hAnsi="標楷體"/>
          <w:sz w:val="28"/>
          <w:szCs w:val="28"/>
        </w:rPr>
        <w:t>Herkes</w:t>
      </w:r>
      <w:proofErr w:type="spellEnd"/>
      <w:r w:rsidR="00153C5F" w:rsidRPr="00FA3D99">
        <w:rPr>
          <w:rFonts w:ascii="標楷體" w:eastAsia="標楷體" w:hAnsi="標楷體" w:hint="eastAsia"/>
          <w:sz w:val="28"/>
          <w:szCs w:val="28"/>
        </w:rPr>
        <w:t>先生，中國大陸青島省社會安全協會會長楊洋先生等人介紹澳洲及中國青島之相關制度等。</w:t>
      </w:r>
      <w:r w:rsidR="00D319FF" w:rsidRPr="00FA3D99">
        <w:rPr>
          <w:rFonts w:ascii="標楷體" w:eastAsia="標楷體" w:hAnsi="標楷體" w:hint="eastAsia"/>
          <w:sz w:val="28"/>
          <w:szCs w:val="28"/>
        </w:rPr>
        <w:t>第二天另有研究機構演講罕病的基因治療等較學術的部分。</w:t>
      </w:r>
    </w:p>
    <w:p w:rsidR="004E69CD" w:rsidRPr="00F118CE" w:rsidRDefault="00BD3AF4" w:rsidP="008C1E8F">
      <w:pPr>
        <w:spacing w:line="520" w:lineRule="exact"/>
        <w:rPr>
          <w:rFonts w:asciiTheme="minorEastAsia" w:eastAsiaTheme="minorEastAsia" w:hAnsiTheme="minorEastAsia"/>
        </w:rPr>
      </w:pPr>
      <w:r>
        <w:rPr>
          <w:rFonts w:asciiTheme="minorEastAsia" w:eastAsiaTheme="minorEastAsia" w:hAnsiTheme="minorEastAsia" w:hint="eastAsia"/>
        </w:rPr>
        <w:t xml:space="preserve">    </w:t>
      </w: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Default="00211E03" w:rsidP="00C36922">
      <w:pPr>
        <w:jc w:val="center"/>
        <w:rPr>
          <w:rFonts w:ascii="標楷體" w:eastAsia="標楷體" w:hAnsi="標楷體"/>
          <w:b/>
          <w:sz w:val="28"/>
          <w:szCs w:val="28"/>
        </w:rPr>
      </w:pPr>
    </w:p>
    <w:p w:rsidR="00211E03" w:rsidRPr="00D371BA" w:rsidRDefault="00211E03" w:rsidP="00C36922">
      <w:pPr>
        <w:jc w:val="center"/>
        <w:rPr>
          <w:rFonts w:ascii="標楷體" w:eastAsia="標楷體" w:hAnsi="標楷體"/>
          <w:b/>
          <w:sz w:val="28"/>
          <w:szCs w:val="28"/>
        </w:rPr>
      </w:pPr>
    </w:p>
    <w:p w:rsidR="00D371BA" w:rsidRPr="00D371BA" w:rsidRDefault="00D371BA" w:rsidP="00D371BA">
      <w:pPr>
        <w:widowControl/>
        <w:jc w:val="center"/>
        <w:rPr>
          <w:rFonts w:ascii="標楷體" w:eastAsia="標楷體" w:hAnsi="標楷體"/>
          <w:b/>
          <w:sz w:val="28"/>
          <w:szCs w:val="28"/>
        </w:rPr>
      </w:pPr>
      <w:r w:rsidRPr="00D371BA">
        <w:rPr>
          <w:rFonts w:ascii="標楷體" w:eastAsia="標楷體" w:hAnsi="標楷體" w:hint="eastAsia"/>
          <w:b/>
          <w:sz w:val="28"/>
          <w:szCs w:val="28"/>
        </w:rPr>
        <w:t>目次</w:t>
      </w:r>
    </w:p>
    <w:p w:rsidR="00D371BA" w:rsidRDefault="00D371BA" w:rsidP="00D371BA">
      <w:pPr>
        <w:widowControl/>
        <w:jc w:val="center"/>
        <w:rPr>
          <w:rFonts w:ascii="標楷體" w:eastAsia="標楷體" w:hAnsi="標楷體"/>
          <w:sz w:val="28"/>
          <w:szCs w:val="28"/>
        </w:rPr>
      </w:pPr>
    </w:p>
    <w:p w:rsidR="00083AA4" w:rsidRPr="00083AA4" w:rsidRDefault="00083AA4" w:rsidP="00083AA4">
      <w:pPr>
        <w:pStyle w:val="a7"/>
        <w:spacing w:line="520" w:lineRule="exact"/>
        <w:ind w:leftChars="0" w:left="1" w:hanging="1"/>
        <w:rPr>
          <w:rFonts w:ascii="Times New Roman" w:eastAsia="標楷體" w:hAnsi="Times New Roman"/>
          <w:b/>
          <w:sz w:val="28"/>
          <w:szCs w:val="28"/>
        </w:rPr>
      </w:pPr>
      <w:r w:rsidRPr="00083AA4">
        <w:rPr>
          <w:rFonts w:ascii="Times New Roman" w:eastAsia="標楷體" w:hAnsi="Times New Roman" w:hint="eastAsia"/>
          <w:b/>
          <w:sz w:val="28"/>
          <w:szCs w:val="28"/>
        </w:rPr>
        <w:t>壹、目的與過</w:t>
      </w:r>
      <w:r>
        <w:rPr>
          <w:rFonts w:ascii="Times New Roman" w:eastAsia="標楷體" w:hAnsi="Times New Roman" w:hint="eastAsia"/>
          <w:b/>
          <w:sz w:val="28"/>
          <w:szCs w:val="28"/>
        </w:rPr>
        <w:t>程</w:t>
      </w:r>
      <w:r w:rsidRPr="00083AA4">
        <w:rPr>
          <w:rFonts w:ascii="Times New Roman" w:eastAsia="標楷體" w:hAnsi="Times New Roman" w:hint="eastAsia"/>
          <w:b/>
          <w:sz w:val="28"/>
          <w:szCs w:val="28"/>
        </w:rPr>
        <w:t>…</w:t>
      </w:r>
      <w:proofErr w:type="gramStart"/>
      <w:r w:rsidRPr="00083AA4">
        <w:rPr>
          <w:rFonts w:ascii="Times New Roman" w:eastAsia="標楷體" w:hAnsi="Times New Roman" w:hint="eastAsia"/>
          <w:b/>
          <w:sz w:val="28"/>
          <w:szCs w:val="28"/>
        </w:rPr>
        <w:t>………………………………………………</w:t>
      </w:r>
      <w:r w:rsidR="00873FC1" w:rsidRPr="00083AA4">
        <w:rPr>
          <w:rFonts w:ascii="Times New Roman" w:eastAsia="標楷體" w:hAnsi="Times New Roman" w:hint="eastAsia"/>
          <w:b/>
          <w:sz w:val="28"/>
          <w:szCs w:val="28"/>
        </w:rPr>
        <w:t>……</w:t>
      </w:r>
      <w:proofErr w:type="gramEnd"/>
      <w:r w:rsidRPr="00083AA4">
        <w:rPr>
          <w:rFonts w:ascii="Times New Roman" w:eastAsia="標楷體" w:hAnsi="Times New Roman" w:hint="eastAsia"/>
          <w:b/>
          <w:sz w:val="28"/>
          <w:szCs w:val="28"/>
        </w:rPr>
        <w:t>…</w:t>
      </w:r>
      <w:r w:rsidR="00873FC1">
        <w:rPr>
          <w:rFonts w:ascii="Times New Roman" w:eastAsia="標楷體" w:hAnsi="Times New Roman"/>
          <w:b/>
          <w:sz w:val="28"/>
          <w:szCs w:val="28"/>
        </w:rPr>
        <w:t>4</w:t>
      </w:r>
    </w:p>
    <w:p w:rsidR="00083AA4" w:rsidRPr="00083AA4" w:rsidRDefault="00083AA4" w:rsidP="00083AA4">
      <w:pPr>
        <w:spacing w:line="520" w:lineRule="exact"/>
        <w:rPr>
          <w:rFonts w:eastAsia="標楷體"/>
          <w:b/>
          <w:sz w:val="28"/>
          <w:szCs w:val="28"/>
        </w:rPr>
      </w:pPr>
      <w:r w:rsidRPr="00083AA4">
        <w:rPr>
          <w:rFonts w:eastAsia="標楷體" w:hint="eastAsia"/>
          <w:b/>
          <w:sz w:val="28"/>
          <w:szCs w:val="28"/>
        </w:rPr>
        <w:t>貳、會議內容重點…</w:t>
      </w:r>
      <w:proofErr w:type="gramStart"/>
      <w:r w:rsidRPr="00083AA4">
        <w:rPr>
          <w:rFonts w:eastAsia="標楷體" w:hint="eastAsia"/>
          <w:b/>
          <w:sz w:val="28"/>
          <w:szCs w:val="28"/>
        </w:rPr>
        <w:t>……………………………………………………</w:t>
      </w:r>
      <w:proofErr w:type="gramEnd"/>
      <w:r w:rsidR="00873FC1">
        <w:rPr>
          <w:rFonts w:eastAsia="標楷體"/>
          <w:b/>
          <w:sz w:val="28"/>
          <w:szCs w:val="28"/>
        </w:rPr>
        <w:t>4</w:t>
      </w:r>
    </w:p>
    <w:p w:rsidR="00083AA4" w:rsidRPr="00083AA4" w:rsidRDefault="00083AA4" w:rsidP="00083AA4">
      <w:pPr>
        <w:spacing w:line="520" w:lineRule="exact"/>
        <w:rPr>
          <w:rFonts w:eastAsia="標楷體"/>
          <w:b/>
          <w:sz w:val="28"/>
          <w:szCs w:val="28"/>
        </w:rPr>
      </w:pPr>
      <w:r w:rsidRPr="00083AA4">
        <w:rPr>
          <w:rFonts w:eastAsia="標楷體" w:hint="eastAsia"/>
          <w:b/>
          <w:sz w:val="28"/>
          <w:szCs w:val="28"/>
        </w:rPr>
        <w:t>參、心得與建議…</w:t>
      </w:r>
      <w:proofErr w:type="gramStart"/>
      <w:r w:rsidRPr="00083AA4">
        <w:rPr>
          <w:rFonts w:eastAsia="標楷體" w:hint="eastAsia"/>
          <w:b/>
          <w:sz w:val="28"/>
          <w:szCs w:val="28"/>
        </w:rPr>
        <w:t>……………………………………</w:t>
      </w:r>
      <w:r w:rsidR="00873FC1" w:rsidRPr="00083AA4">
        <w:rPr>
          <w:rFonts w:eastAsia="標楷體" w:hint="eastAsia"/>
          <w:b/>
          <w:sz w:val="28"/>
          <w:szCs w:val="28"/>
        </w:rPr>
        <w:t>………………</w:t>
      </w:r>
      <w:proofErr w:type="gramEnd"/>
      <w:r w:rsidR="00873FC1" w:rsidRPr="00083AA4">
        <w:rPr>
          <w:rFonts w:eastAsia="標楷體" w:hint="eastAsia"/>
          <w:b/>
          <w:sz w:val="28"/>
          <w:szCs w:val="28"/>
        </w:rPr>
        <w:t>…</w:t>
      </w:r>
      <w:r w:rsidRPr="00083AA4">
        <w:rPr>
          <w:rFonts w:eastAsia="標楷體"/>
          <w:b/>
          <w:sz w:val="28"/>
          <w:szCs w:val="28"/>
        </w:rPr>
        <w:t>6</w:t>
      </w:r>
    </w:p>
    <w:p w:rsidR="00083AA4" w:rsidRDefault="00083AA4" w:rsidP="00083AA4">
      <w:pPr>
        <w:pStyle w:val="a7"/>
        <w:spacing w:line="520" w:lineRule="exact"/>
        <w:ind w:leftChars="0" w:left="0"/>
        <w:rPr>
          <w:rFonts w:ascii="Times New Roman" w:eastAsia="標楷體" w:hAnsi="Times New Roman"/>
          <w:b/>
          <w:sz w:val="28"/>
          <w:szCs w:val="28"/>
        </w:rPr>
      </w:pPr>
      <w:r w:rsidRPr="00083AA4">
        <w:rPr>
          <w:rFonts w:ascii="Times New Roman" w:eastAsia="標楷體" w:hAnsi="Times New Roman" w:hint="eastAsia"/>
          <w:b/>
          <w:sz w:val="28"/>
          <w:szCs w:val="28"/>
        </w:rPr>
        <w:t>肆、附錄…</w:t>
      </w:r>
      <w:proofErr w:type="gramStart"/>
      <w:r w:rsidRPr="00083AA4">
        <w:rPr>
          <w:rFonts w:ascii="Times New Roman" w:eastAsia="標楷體" w:hAnsi="Times New Roman" w:hint="eastAsia"/>
          <w:b/>
          <w:sz w:val="28"/>
          <w:szCs w:val="28"/>
        </w:rPr>
        <w:t>……………………………………</w:t>
      </w:r>
      <w:r w:rsidR="00873FC1" w:rsidRPr="00083AA4">
        <w:rPr>
          <w:rFonts w:ascii="Times New Roman" w:eastAsia="標楷體" w:hAnsi="Times New Roman" w:hint="eastAsia"/>
          <w:b/>
          <w:sz w:val="28"/>
          <w:szCs w:val="28"/>
        </w:rPr>
        <w:t>………………</w:t>
      </w:r>
      <w:proofErr w:type="gramEnd"/>
      <w:r w:rsidR="00873FC1" w:rsidRPr="00083AA4">
        <w:rPr>
          <w:rFonts w:ascii="Times New Roman" w:eastAsia="標楷體" w:hAnsi="Times New Roman" w:hint="eastAsia"/>
          <w:b/>
          <w:sz w:val="28"/>
          <w:szCs w:val="28"/>
        </w:rPr>
        <w:t>…………</w:t>
      </w:r>
      <w:r w:rsidR="00873FC1">
        <w:rPr>
          <w:rFonts w:ascii="Times New Roman" w:eastAsia="標楷體" w:hAnsi="Times New Roman"/>
          <w:b/>
          <w:sz w:val="28"/>
          <w:szCs w:val="28"/>
        </w:rPr>
        <w:t>8</w:t>
      </w: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Default="00083AA4" w:rsidP="00083AA4">
      <w:pPr>
        <w:pStyle w:val="a7"/>
        <w:spacing w:line="520" w:lineRule="exact"/>
        <w:ind w:leftChars="0" w:left="0"/>
        <w:rPr>
          <w:rFonts w:ascii="Times New Roman" w:eastAsia="標楷體" w:hAnsi="Times New Roman"/>
          <w:b/>
          <w:sz w:val="28"/>
          <w:szCs w:val="28"/>
        </w:rPr>
      </w:pPr>
    </w:p>
    <w:p w:rsidR="00083AA4" w:rsidRPr="00C87E9D" w:rsidRDefault="00083AA4" w:rsidP="0034155D">
      <w:pPr>
        <w:pStyle w:val="a7"/>
        <w:spacing w:beforeLines="100" w:line="520" w:lineRule="exact"/>
        <w:ind w:leftChars="0" w:left="479" w:hangingChars="171" w:hanging="479"/>
        <w:rPr>
          <w:rFonts w:ascii="標楷體" w:eastAsia="標楷體" w:hAnsi="標楷體"/>
          <w:sz w:val="28"/>
          <w:szCs w:val="28"/>
        </w:rPr>
      </w:pPr>
      <w:bookmarkStart w:id="0" w:name="_GoBack"/>
      <w:bookmarkEnd w:id="0"/>
      <w:r w:rsidRPr="00C87E9D">
        <w:rPr>
          <w:rFonts w:ascii="標楷體" w:eastAsia="標楷體" w:hAnsi="標楷體" w:hint="eastAsia"/>
          <w:sz w:val="28"/>
          <w:szCs w:val="28"/>
        </w:rPr>
        <w:lastRenderedPageBreak/>
        <w:t>壹、目的與過程</w:t>
      </w:r>
    </w:p>
    <w:p w:rsidR="00083AA4" w:rsidRPr="00361826" w:rsidRDefault="00083AA4" w:rsidP="0034155D">
      <w:pPr>
        <w:pStyle w:val="a7"/>
        <w:spacing w:beforeLines="50" w:line="520" w:lineRule="exact"/>
        <w:ind w:leftChars="236" w:left="566" w:firstLineChars="200" w:firstLine="620"/>
        <w:rPr>
          <w:rFonts w:ascii="標楷體" w:eastAsia="標楷體" w:hAnsi="標楷體"/>
          <w:color w:val="444444"/>
          <w:spacing w:val="15"/>
          <w:kern w:val="0"/>
          <w:sz w:val="28"/>
          <w:szCs w:val="28"/>
        </w:rPr>
      </w:pPr>
      <w:r w:rsidRPr="00361826">
        <w:rPr>
          <w:rFonts w:ascii="標楷體" w:eastAsia="標楷體" w:hAnsi="標楷體" w:hint="eastAsia"/>
          <w:color w:val="444444"/>
          <w:spacing w:val="15"/>
          <w:kern w:val="0"/>
          <w:sz w:val="28"/>
          <w:szCs w:val="28"/>
        </w:rPr>
        <w:t>世界孤兒藥研討會每年分別在美國、歐洲及亞洲召開，會議宗旨在集合亞洲地區生物科技、藥物方面的專家、政府部門、保險人、投資人、以及病友團體在這個平台上互相交流，討論加速孤兒藥研發的策略。亞洲分會本（104）年6月3日至4日在新加坡</w:t>
      </w:r>
      <w:proofErr w:type="spellStart"/>
      <w:r w:rsidRPr="00361826">
        <w:rPr>
          <w:rFonts w:ascii="標楷體" w:eastAsia="標楷體" w:hAnsi="標楷體" w:hint="eastAsia"/>
          <w:color w:val="444444"/>
          <w:spacing w:val="15"/>
          <w:kern w:val="0"/>
          <w:sz w:val="28"/>
          <w:szCs w:val="28"/>
        </w:rPr>
        <w:t>Suntec</w:t>
      </w:r>
      <w:proofErr w:type="spellEnd"/>
      <w:r w:rsidRPr="00361826">
        <w:rPr>
          <w:rFonts w:ascii="標楷體" w:eastAsia="標楷體" w:hAnsi="標楷體" w:hint="eastAsia"/>
          <w:color w:val="444444"/>
          <w:spacing w:val="15"/>
          <w:kern w:val="0"/>
          <w:sz w:val="28"/>
          <w:szCs w:val="28"/>
        </w:rPr>
        <w:t xml:space="preserve"> Singapore Convention &amp; Exhibition Centre舉行，為期一天半。本次出國目的係大會邀請筆者於第一天上午介紹台灣健保對</w:t>
      </w:r>
      <w:proofErr w:type="gramStart"/>
      <w:r w:rsidRPr="00361826">
        <w:rPr>
          <w:rFonts w:ascii="標楷體" w:eastAsia="標楷體" w:hAnsi="標楷體" w:hint="eastAsia"/>
          <w:color w:val="444444"/>
          <w:spacing w:val="15"/>
          <w:kern w:val="0"/>
          <w:sz w:val="28"/>
          <w:szCs w:val="28"/>
        </w:rPr>
        <w:t>孤兒藥收載</w:t>
      </w:r>
      <w:proofErr w:type="gramEnd"/>
      <w:r w:rsidRPr="00361826">
        <w:rPr>
          <w:rFonts w:ascii="標楷體" w:eastAsia="標楷體" w:hAnsi="標楷體" w:hint="eastAsia"/>
          <w:color w:val="444444"/>
          <w:spacing w:val="15"/>
          <w:kern w:val="0"/>
          <w:sz w:val="28"/>
          <w:szCs w:val="28"/>
        </w:rPr>
        <w:t>與核價經驗，同時了解亞</w:t>
      </w:r>
      <w:r w:rsidR="00C87E9D" w:rsidRPr="00361826">
        <w:rPr>
          <w:rFonts w:ascii="標楷體" w:eastAsia="標楷體" w:hAnsi="標楷體" w:hint="eastAsia"/>
          <w:color w:val="444444"/>
          <w:spacing w:val="15"/>
          <w:kern w:val="0"/>
          <w:sz w:val="28"/>
          <w:szCs w:val="28"/>
        </w:rPr>
        <w:t>太地區</w:t>
      </w:r>
      <w:r w:rsidRPr="00361826">
        <w:rPr>
          <w:rFonts w:ascii="標楷體" w:eastAsia="標楷體" w:hAnsi="標楷體" w:hint="eastAsia"/>
          <w:color w:val="444444"/>
          <w:spacing w:val="15"/>
          <w:kern w:val="0"/>
          <w:sz w:val="28"/>
          <w:szCs w:val="28"/>
        </w:rPr>
        <w:t>相關國家孤兒藥之發展。6月5日上午會議主辦單位另邀筆者參加亞太地區病友團體聯盟成立大會。本次研討會議程</w:t>
      </w:r>
      <w:proofErr w:type="gramStart"/>
      <w:r w:rsidRPr="00361826">
        <w:rPr>
          <w:rFonts w:ascii="標楷體" w:eastAsia="標楷體" w:hAnsi="標楷體" w:hint="eastAsia"/>
          <w:color w:val="444444"/>
          <w:spacing w:val="15"/>
          <w:kern w:val="0"/>
          <w:sz w:val="28"/>
          <w:szCs w:val="28"/>
        </w:rPr>
        <w:t>詳</w:t>
      </w:r>
      <w:proofErr w:type="gramEnd"/>
      <w:r w:rsidRPr="00361826">
        <w:rPr>
          <w:rFonts w:ascii="標楷體" w:eastAsia="標楷體" w:hAnsi="標楷體" w:hint="eastAsia"/>
          <w:color w:val="444444"/>
          <w:spacing w:val="15"/>
          <w:kern w:val="0"/>
          <w:sz w:val="28"/>
          <w:szCs w:val="28"/>
        </w:rPr>
        <w:t>附錄</w:t>
      </w:r>
      <w:proofErr w:type="gramStart"/>
      <w:r w:rsidRPr="00361826">
        <w:rPr>
          <w:rFonts w:ascii="標楷體" w:eastAsia="標楷體" w:hAnsi="標楷體" w:hint="eastAsia"/>
          <w:color w:val="444444"/>
          <w:spacing w:val="15"/>
          <w:kern w:val="0"/>
          <w:sz w:val="28"/>
          <w:szCs w:val="28"/>
        </w:rPr>
        <w:t>一</w:t>
      </w:r>
      <w:proofErr w:type="gramEnd"/>
      <w:r w:rsidRPr="00361826">
        <w:rPr>
          <w:rFonts w:ascii="標楷體" w:eastAsia="標楷體" w:hAnsi="標楷體" w:hint="eastAsia"/>
          <w:color w:val="444444"/>
          <w:spacing w:val="15"/>
          <w:kern w:val="0"/>
          <w:sz w:val="28"/>
          <w:szCs w:val="28"/>
        </w:rPr>
        <w:t>。</w:t>
      </w:r>
    </w:p>
    <w:p w:rsidR="00083AA4" w:rsidRPr="00C87E9D" w:rsidRDefault="00083AA4" w:rsidP="0034155D">
      <w:pPr>
        <w:spacing w:beforeLines="100" w:line="520" w:lineRule="exact"/>
        <w:rPr>
          <w:rFonts w:ascii="標楷體" w:eastAsia="標楷體" w:hAnsi="標楷體"/>
          <w:sz w:val="28"/>
          <w:szCs w:val="28"/>
        </w:rPr>
      </w:pPr>
      <w:r w:rsidRPr="00C87E9D">
        <w:rPr>
          <w:rFonts w:ascii="標楷體" w:eastAsia="標楷體" w:hAnsi="標楷體" w:hint="eastAsia"/>
          <w:sz w:val="28"/>
          <w:szCs w:val="28"/>
        </w:rPr>
        <w:t>貳、會議內容重點</w:t>
      </w:r>
    </w:p>
    <w:p w:rsidR="005D3BA5" w:rsidRDefault="005D3BA5" w:rsidP="00C02ECC">
      <w:pPr>
        <w:widowControl/>
        <w:shd w:val="clear" w:color="auto" w:fill="FFFFFF"/>
        <w:spacing w:line="480" w:lineRule="exact"/>
        <w:ind w:leftChars="236" w:left="566" w:firstLineChars="200" w:firstLine="620"/>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研討會首先由</w:t>
      </w:r>
      <w:r w:rsidR="00C02ECC">
        <w:rPr>
          <w:rFonts w:ascii="標楷體" w:eastAsia="標楷體" w:hAnsi="標楷體" w:hint="eastAsia"/>
          <w:color w:val="444444"/>
          <w:spacing w:val="15"/>
          <w:kern w:val="0"/>
          <w:sz w:val="28"/>
          <w:szCs w:val="28"/>
        </w:rPr>
        <w:t>亞太罕見疾病聯盟</w:t>
      </w:r>
      <w:r w:rsidR="00C02ECC" w:rsidRPr="005D3BA5">
        <w:rPr>
          <w:rFonts w:ascii="標楷體" w:eastAsia="標楷體" w:hAnsi="標楷體"/>
          <w:color w:val="444444"/>
          <w:spacing w:val="15"/>
          <w:kern w:val="0"/>
          <w:sz w:val="28"/>
          <w:szCs w:val="28"/>
        </w:rPr>
        <w:t>(</w:t>
      </w:r>
      <w:r w:rsidRPr="006C7F8B">
        <w:rPr>
          <w:rFonts w:ascii="新細明體" w:hAnsi="新細明體"/>
          <w:color w:val="444444"/>
          <w:spacing w:val="15"/>
          <w:kern w:val="0"/>
          <w:sz w:val="28"/>
          <w:szCs w:val="28"/>
        </w:rPr>
        <w:t>Asia Pacific Alliance of</w:t>
      </w:r>
      <w:r w:rsidR="00C02ECC" w:rsidRPr="006C7F8B">
        <w:rPr>
          <w:rFonts w:ascii="新細明體" w:hAnsi="新細明體" w:hint="eastAsia"/>
          <w:color w:val="444444"/>
          <w:spacing w:val="15"/>
          <w:kern w:val="0"/>
          <w:sz w:val="28"/>
          <w:szCs w:val="28"/>
        </w:rPr>
        <w:t xml:space="preserve"> </w:t>
      </w:r>
      <w:r w:rsidRPr="006C7F8B">
        <w:rPr>
          <w:rFonts w:ascii="新細明體" w:hAnsi="新細明體"/>
          <w:color w:val="444444"/>
          <w:spacing w:val="15"/>
          <w:kern w:val="0"/>
          <w:sz w:val="28"/>
          <w:szCs w:val="28"/>
        </w:rPr>
        <w:t>Rare Diseases</w:t>
      </w:r>
      <w:r w:rsidR="00C02ECC" w:rsidRPr="006C7F8B">
        <w:rPr>
          <w:rFonts w:ascii="新細明體" w:hAnsi="新細明體" w:hint="eastAsia"/>
          <w:color w:val="444444"/>
          <w:spacing w:val="15"/>
          <w:kern w:val="0"/>
          <w:sz w:val="28"/>
          <w:szCs w:val="28"/>
        </w:rPr>
        <w:t>；</w:t>
      </w:r>
      <w:r w:rsidRPr="006C7F8B">
        <w:rPr>
          <w:rFonts w:ascii="新細明體" w:hAnsi="新細明體"/>
          <w:color w:val="444444"/>
          <w:spacing w:val="15"/>
          <w:kern w:val="0"/>
          <w:sz w:val="28"/>
          <w:szCs w:val="28"/>
        </w:rPr>
        <w:t>APARDO</w:t>
      </w:r>
      <w:r w:rsidRPr="005D3BA5">
        <w:rPr>
          <w:rFonts w:ascii="標楷體" w:eastAsia="標楷體" w:hAnsi="標楷體"/>
          <w:color w:val="444444"/>
          <w:spacing w:val="15"/>
          <w:kern w:val="0"/>
          <w:sz w:val="28"/>
          <w:szCs w:val="28"/>
        </w:rPr>
        <w:t>)</w:t>
      </w:r>
      <w:r w:rsidR="00596CD8" w:rsidRPr="00596CD8">
        <w:t xml:space="preserve"> </w:t>
      </w:r>
      <w:r w:rsidR="00596CD8" w:rsidRPr="00596CD8">
        <w:rPr>
          <w:rFonts w:ascii="標楷體" w:eastAsia="標楷體" w:hAnsi="標楷體" w:hint="eastAsia"/>
          <w:color w:val="444444"/>
          <w:spacing w:val="15"/>
          <w:kern w:val="0"/>
          <w:sz w:val="28"/>
          <w:szCs w:val="28"/>
        </w:rPr>
        <w:t>的主席</w:t>
      </w:r>
      <w:r w:rsidR="00596CD8" w:rsidRPr="006C7F8B">
        <w:rPr>
          <w:rFonts w:ascii="新細明體" w:hAnsi="新細明體"/>
          <w:color w:val="444444"/>
          <w:spacing w:val="15"/>
          <w:kern w:val="0"/>
          <w:sz w:val="28"/>
          <w:szCs w:val="28"/>
        </w:rPr>
        <w:t>William Claxton</w:t>
      </w:r>
      <w:r w:rsidR="00596CD8">
        <w:rPr>
          <w:rFonts w:ascii="標楷體" w:eastAsia="標楷體" w:hAnsi="標楷體" w:hint="eastAsia"/>
          <w:color w:val="444444"/>
          <w:spacing w:val="15"/>
          <w:kern w:val="0"/>
          <w:sz w:val="28"/>
          <w:szCs w:val="28"/>
        </w:rPr>
        <w:t>開場</w:t>
      </w:r>
      <w:r w:rsidR="00C02ECC">
        <w:rPr>
          <w:rFonts w:ascii="標楷體" w:eastAsia="標楷體" w:hAnsi="標楷體" w:hint="eastAsia"/>
          <w:color w:val="444444"/>
          <w:spacing w:val="15"/>
          <w:kern w:val="0"/>
          <w:sz w:val="28"/>
          <w:szCs w:val="28"/>
        </w:rPr>
        <w:t>。</w:t>
      </w:r>
    </w:p>
    <w:p w:rsidR="00C02ECC" w:rsidRDefault="00A66123" w:rsidP="00CD3854">
      <w:pPr>
        <w:widowControl/>
        <w:shd w:val="clear" w:color="auto" w:fill="FFFFFF"/>
        <w:spacing w:line="480" w:lineRule="exact"/>
        <w:ind w:leftChars="233" w:left="559" w:firstLineChars="203" w:firstLine="629"/>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接著來自</w:t>
      </w:r>
      <w:r w:rsidR="00C02ECC">
        <w:rPr>
          <w:rFonts w:ascii="標楷體" w:eastAsia="標楷體" w:hAnsi="標楷體" w:hint="eastAsia"/>
          <w:color w:val="444444"/>
          <w:spacing w:val="15"/>
          <w:kern w:val="0"/>
          <w:sz w:val="28"/>
          <w:szCs w:val="28"/>
        </w:rPr>
        <w:t>澳洲</w:t>
      </w:r>
      <w:r>
        <w:rPr>
          <w:rFonts w:ascii="標楷體" w:eastAsia="標楷體" w:hAnsi="標楷體" w:hint="eastAsia"/>
          <w:color w:val="444444"/>
          <w:spacing w:val="15"/>
          <w:kern w:val="0"/>
          <w:sz w:val="28"/>
          <w:szCs w:val="28"/>
        </w:rPr>
        <w:t>的</w:t>
      </w:r>
      <w:r w:rsidRPr="006C7F8B">
        <w:rPr>
          <w:rFonts w:ascii="新細明體" w:hAnsi="新細明體" w:hint="eastAsia"/>
          <w:color w:val="444444"/>
          <w:spacing w:val="15"/>
          <w:kern w:val="0"/>
          <w:sz w:val="28"/>
          <w:szCs w:val="28"/>
        </w:rPr>
        <w:t xml:space="preserve">Geoffrey </w:t>
      </w:r>
      <w:proofErr w:type="spellStart"/>
      <w:r w:rsidRPr="006C7F8B">
        <w:rPr>
          <w:rFonts w:ascii="新細明體" w:hAnsi="新細明體" w:hint="eastAsia"/>
          <w:color w:val="444444"/>
          <w:spacing w:val="15"/>
          <w:kern w:val="0"/>
          <w:sz w:val="28"/>
          <w:szCs w:val="28"/>
        </w:rPr>
        <w:t>Herkes</w:t>
      </w:r>
      <w:proofErr w:type="spellEnd"/>
      <w:r w:rsidRPr="00C02ECC">
        <w:rPr>
          <w:rFonts w:ascii="標楷體" w:eastAsia="標楷體" w:hAnsi="標楷體" w:hint="eastAsia"/>
          <w:color w:val="444444"/>
          <w:spacing w:val="15"/>
          <w:kern w:val="0"/>
          <w:sz w:val="28"/>
          <w:szCs w:val="28"/>
        </w:rPr>
        <w:t>先生</w:t>
      </w:r>
      <w:r>
        <w:rPr>
          <w:rFonts w:ascii="標楷體" w:eastAsia="標楷體" w:hAnsi="標楷體" w:hint="eastAsia"/>
          <w:color w:val="444444"/>
          <w:spacing w:val="15"/>
          <w:kern w:val="0"/>
          <w:sz w:val="28"/>
          <w:szCs w:val="28"/>
        </w:rPr>
        <w:t>，他任職於</w:t>
      </w:r>
      <w:r w:rsidR="00C02ECC" w:rsidRPr="00C02ECC">
        <w:rPr>
          <w:rFonts w:ascii="標楷體" w:eastAsia="標楷體" w:hAnsi="標楷體" w:hint="eastAsia"/>
          <w:color w:val="444444"/>
          <w:spacing w:val="15"/>
          <w:kern w:val="0"/>
          <w:sz w:val="28"/>
          <w:szCs w:val="28"/>
        </w:rPr>
        <w:t>澳洲</w:t>
      </w:r>
      <w:r>
        <w:rPr>
          <w:rFonts w:ascii="標楷體" w:eastAsia="標楷體" w:hAnsi="標楷體" w:hint="eastAsia"/>
          <w:color w:val="444444"/>
          <w:spacing w:val="15"/>
          <w:kern w:val="0"/>
          <w:sz w:val="28"/>
          <w:szCs w:val="28"/>
        </w:rPr>
        <w:t>TGA擔任</w:t>
      </w:r>
      <w:r w:rsidR="00C02ECC" w:rsidRPr="00C02ECC">
        <w:rPr>
          <w:rFonts w:ascii="標楷體" w:eastAsia="標楷體" w:hAnsi="標楷體" w:hint="eastAsia"/>
          <w:color w:val="444444"/>
          <w:spacing w:val="15"/>
          <w:kern w:val="0"/>
          <w:sz w:val="28"/>
          <w:szCs w:val="28"/>
        </w:rPr>
        <w:t>處方藥顧問委員會</w:t>
      </w:r>
      <w:r>
        <w:rPr>
          <w:rFonts w:ascii="標楷體" w:eastAsia="標楷體" w:hAnsi="標楷體" w:hint="eastAsia"/>
          <w:color w:val="444444"/>
          <w:spacing w:val="15"/>
          <w:kern w:val="0"/>
          <w:sz w:val="28"/>
          <w:szCs w:val="28"/>
        </w:rPr>
        <w:t>之</w:t>
      </w:r>
      <w:r w:rsidR="00C02ECC" w:rsidRPr="00C02ECC">
        <w:rPr>
          <w:rFonts w:ascii="標楷體" w:eastAsia="標楷體" w:hAnsi="標楷體" w:hint="eastAsia"/>
          <w:color w:val="444444"/>
          <w:spacing w:val="15"/>
          <w:kern w:val="0"/>
          <w:sz w:val="28"/>
          <w:szCs w:val="28"/>
        </w:rPr>
        <w:t>主席</w:t>
      </w:r>
      <w:r>
        <w:rPr>
          <w:rFonts w:ascii="標楷體" w:eastAsia="標楷體" w:hAnsi="標楷體" w:hint="eastAsia"/>
          <w:color w:val="444444"/>
          <w:spacing w:val="15"/>
          <w:kern w:val="0"/>
          <w:sz w:val="28"/>
          <w:szCs w:val="28"/>
        </w:rPr>
        <w:t>，就澳洲20年來的</w:t>
      </w:r>
      <w:r w:rsidR="008015C4">
        <w:rPr>
          <w:rFonts w:ascii="新細明體" w:hAnsi="新細明體" w:hint="eastAsia"/>
          <w:color w:val="444444"/>
          <w:spacing w:val="15"/>
          <w:kern w:val="0"/>
          <w:sz w:val="28"/>
          <w:szCs w:val="28"/>
        </w:rPr>
        <w:t>「</w:t>
      </w:r>
      <w:r w:rsidR="008015C4">
        <w:rPr>
          <w:rFonts w:ascii="標楷體" w:eastAsia="標楷體" w:hAnsi="標楷體" w:hint="eastAsia"/>
          <w:color w:val="444444"/>
          <w:spacing w:val="15"/>
          <w:kern w:val="0"/>
          <w:sz w:val="28"/>
          <w:szCs w:val="28"/>
        </w:rPr>
        <w:t>孤兒藥計畫</w:t>
      </w:r>
      <w:r w:rsidR="008015C4">
        <w:rPr>
          <w:rFonts w:ascii="新細明體" w:hAnsi="新細明體" w:hint="eastAsia"/>
          <w:color w:val="444444"/>
          <w:spacing w:val="15"/>
          <w:kern w:val="0"/>
          <w:sz w:val="28"/>
          <w:szCs w:val="28"/>
        </w:rPr>
        <w:t>（</w:t>
      </w:r>
      <w:r w:rsidRPr="006C7F8B">
        <w:rPr>
          <w:rFonts w:ascii="新細明體" w:hAnsi="新細明體" w:hint="eastAsia"/>
          <w:color w:val="444444"/>
          <w:spacing w:val="15"/>
          <w:kern w:val="0"/>
          <w:sz w:val="28"/>
          <w:szCs w:val="28"/>
        </w:rPr>
        <w:t xml:space="preserve">Orphan Drug </w:t>
      </w:r>
      <w:proofErr w:type="spellStart"/>
      <w:r w:rsidRPr="006C7F8B">
        <w:rPr>
          <w:rFonts w:ascii="新細明體" w:hAnsi="新細明體" w:hint="eastAsia"/>
          <w:color w:val="444444"/>
          <w:spacing w:val="15"/>
          <w:kern w:val="0"/>
          <w:sz w:val="28"/>
          <w:szCs w:val="28"/>
        </w:rPr>
        <w:t>Programme</w:t>
      </w:r>
      <w:proofErr w:type="spellEnd"/>
      <w:r w:rsidR="008015C4">
        <w:rPr>
          <w:rFonts w:ascii="標楷體" w:eastAsia="標楷體" w:hAnsi="標楷體" w:hint="eastAsia"/>
          <w:color w:val="444444"/>
          <w:spacing w:val="15"/>
          <w:kern w:val="0"/>
          <w:sz w:val="28"/>
          <w:szCs w:val="28"/>
        </w:rPr>
        <w:t>）」</w:t>
      </w:r>
      <w:r>
        <w:rPr>
          <w:rFonts w:ascii="標楷體" w:eastAsia="標楷體" w:hAnsi="標楷體" w:hint="eastAsia"/>
          <w:color w:val="444444"/>
          <w:spacing w:val="15"/>
          <w:kern w:val="0"/>
          <w:sz w:val="28"/>
          <w:szCs w:val="28"/>
        </w:rPr>
        <w:t>進行回顧。他說明澳洲的孤兒藥政策始於1997年，</w:t>
      </w:r>
      <w:r w:rsidR="008015C4">
        <w:rPr>
          <w:rFonts w:ascii="標楷體" w:eastAsia="標楷體" w:hAnsi="標楷體" w:hint="eastAsia"/>
          <w:color w:val="444444"/>
          <w:spacing w:val="15"/>
          <w:kern w:val="0"/>
          <w:sz w:val="28"/>
          <w:szCs w:val="28"/>
        </w:rPr>
        <w:t>孤兒藥計畫的目的在確保對罕見疾病提供更多的治療，同時允許TGA可以使用美國FDA孤兒藥計畫的資訊作為澳洲評估過程的一部分，並幫助製藥廠商可以克服為了孤兒藥</w:t>
      </w:r>
      <w:r w:rsidR="00465E26">
        <w:rPr>
          <w:rFonts w:ascii="標楷體" w:eastAsia="標楷體" w:hAnsi="標楷體" w:hint="eastAsia"/>
          <w:color w:val="444444"/>
          <w:spacing w:val="15"/>
          <w:kern w:val="0"/>
          <w:sz w:val="28"/>
          <w:szCs w:val="28"/>
        </w:rPr>
        <w:t>由於</w:t>
      </w:r>
      <w:r w:rsidR="008015C4">
        <w:rPr>
          <w:rFonts w:ascii="標楷體" w:eastAsia="標楷體" w:hAnsi="標楷體" w:hint="eastAsia"/>
          <w:color w:val="444444"/>
          <w:spacing w:val="15"/>
          <w:kern w:val="0"/>
          <w:sz w:val="28"/>
          <w:szCs w:val="28"/>
        </w:rPr>
        <w:t>病患人數少</w:t>
      </w:r>
      <w:r w:rsidR="00802BE7">
        <w:rPr>
          <w:rFonts w:ascii="標楷體" w:eastAsia="標楷體" w:hAnsi="標楷體" w:hint="eastAsia"/>
          <w:color w:val="444444"/>
          <w:spacing w:val="15"/>
          <w:kern w:val="0"/>
          <w:sz w:val="28"/>
          <w:szCs w:val="28"/>
        </w:rPr>
        <w:t>，</w:t>
      </w:r>
      <w:r w:rsidR="008015C4">
        <w:rPr>
          <w:rFonts w:ascii="標楷體" w:eastAsia="標楷體" w:hAnsi="標楷體" w:hint="eastAsia"/>
          <w:color w:val="444444"/>
          <w:spacing w:val="15"/>
          <w:kern w:val="0"/>
          <w:sz w:val="28"/>
          <w:szCs w:val="28"/>
        </w:rPr>
        <w:t>導致上市需要的昂貴成本</w:t>
      </w:r>
      <w:r w:rsidR="00723C34">
        <w:rPr>
          <w:rFonts w:ascii="標楷體" w:eastAsia="標楷體" w:hAnsi="標楷體" w:hint="eastAsia"/>
          <w:color w:val="444444"/>
          <w:spacing w:val="15"/>
          <w:kern w:val="0"/>
          <w:sz w:val="28"/>
          <w:szCs w:val="28"/>
        </w:rPr>
        <w:t>，例如免除認定費</w:t>
      </w:r>
      <w:r w:rsidR="00723C34">
        <w:rPr>
          <w:rFonts w:ascii="新細明體" w:hAnsi="新細明體" w:hint="eastAsia"/>
          <w:color w:val="444444"/>
          <w:spacing w:val="15"/>
          <w:kern w:val="0"/>
          <w:sz w:val="28"/>
          <w:szCs w:val="28"/>
        </w:rPr>
        <w:t>、</w:t>
      </w:r>
      <w:r w:rsidR="00723C34">
        <w:rPr>
          <w:rFonts w:ascii="標楷體" w:eastAsia="標楷體" w:hAnsi="標楷體" w:hint="eastAsia"/>
          <w:color w:val="444444"/>
          <w:spacing w:val="15"/>
          <w:kern w:val="0"/>
          <w:sz w:val="28"/>
          <w:szCs w:val="28"/>
        </w:rPr>
        <w:t>審查費及查驗登記費等</w:t>
      </w:r>
      <w:r w:rsidR="008015C4">
        <w:rPr>
          <w:rFonts w:ascii="標楷體" w:eastAsia="標楷體" w:hAnsi="標楷體" w:hint="eastAsia"/>
          <w:color w:val="444444"/>
          <w:spacing w:val="15"/>
          <w:kern w:val="0"/>
          <w:sz w:val="28"/>
          <w:szCs w:val="28"/>
        </w:rPr>
        <w:t>。</w:t>
      </w:r>
      <w:proofErr w:type="gramStart"/>
      <w:r w:rsidR="00FC18C3">
        <w:rPr>
          <w:rFonts w:ascii="標楷體" w:eastAsia="標楷體" w:hAnsi="標楷體" w:hint="eastAsia"/>
          <w:color w:val="444444"/>
          <w:spacing w:val="15"/>
          <w:kern w:val="0"/>
          <w:sz w:val="28"/>
          <w:szCs w:val="28"/>
        </w:rPr>
        <w:t>此外，</w:t>
      </w:r>
      <w:proofErr w:type="gramEnd"/>
      <w:r w:rsidR="006C7F8B">
        <w:rPr>
          <w:rFonts w:ascii="標楷體" w:eastAsia="標楷體" w:hAnsi="標楷體" w:hint="eastAsia"/>
          <w:color w:val="444444"/>
          <w:spacing w:val="15"/>
          <w:kern w:val="0"/>
          <w:sz w:val="28"/>
          <w:szCs w:val="28"/>
        </w:rPr>
        <w:t>對孤兒藥澳洲還提供廠商減稅</w:t>
      </w:r>
      <w:r w:rsidR="00CD3854">
        <w:rPr>
          <w:rFonts w:ascii="標楷體" w:eastAsia="標楷體" w:hAnsi="標楷體" w:hint="eastAsia"/>
          <w:color w:val="444444"/>
          <w:spacing w:val="15"/>
          <w:kern w:val="0"/>
          <w:sz w:val="28"/>
          <w:szCs w:val="28"/>
        </w:rPr>
        <w:t>，延長市場專賣權期間以及贊助罕見疾病用藥的研發等支持。</w:t>
      </w:r>
    </w:p>
    <w:p w:rsidR="009D5C34" w:rsidRDefault="00723C34" w:rsidP="009D5C34">
      <w:pPr>
        <w:widowControl/>
        <w:shd w:val="clear" w:color="auto" w:fill="FFFFFF"/>
        <w:spacing w:line="480" w:lineRule="exact"/>
        <w:ind w:leftChars="233" w:left="559" w:firstLineChars="203" w:firstLine="629"/>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澳洲對孤兒藥定義是用來治療</w:t>
      </w:r>
      <w:r>
        <w:rPr>
          <w:rFonts w:ascii="新細明體" w:hAnsi="新細明體" w:hint="eastAsia"/>
          <w:color w:val="444444"/>
          <w:spacing w:val="15"/>
          <w:kern w:val="0"/>
          <w:sz w:val="28"/>
          <w:szCs w:val="28"/>
        </w:rPr>
        <w:t>、</w:t>
      </w:r>
      <w:r>
        <w:rPr>
          <w:rFonts w:ascii="標楷體" w:eastAsia="標楷體" w:hAnsi="標楷體" w:hint="eastAsia"/>
          <w:color w:val="444444"/>
          <w:spacing w:val="15"/>
          <w:kern w:val="0"/>
          <w:sz w:val="28"/>
          <w:szCs w:val="28"/>
        </w:rPr>
        <w:t>預防或診斷罕見疾病，以及通常因為市場規模太小而難以在商場上存活的藥品，但如衛生部長</w:t>
      </w:r>
      <w:r>
        <w:rPr>
          <w:rFonts w:ascii="新細明體" w:hAnsi="新細明體" w:hint="eastAsia"/>
          <w:color w:val="444444"/>
          <w:spacing w:val="15"/>
          <w:kern w:val="0"/>
          <w:sz w:val="28"/>
          <w:szCs w:val="28"/>
        </w:rPr>
        <w:t>、</w:t>
      </w:r>
      <w:r>
        <w:rPr>
          <w:rFonts w:ascii="標楷體" w:eastAsia="標楷體" w:hAnsi="標楷體" w:hint="eastAsia"/>
          <w:color w:val="444444"/>
          <w:spacing w:val="15"/>
          <w:kern w:val="0"/>
          <w:sz w:val="28"/>
          <w:szCs w:val="28"/>
        </w:rPr>
        <w:t>美國FDA</w:t>
      </w:r>
      <w:r>
        <w:rPr>
          <w:rFonts w:ascii="新細明體" w:hAnsi="新細明體" w:hint="eastAsia"/>
          <w:color w:val="444444"/>
          <w:spacing w:val="15"/>
          <w:kern w:val="0"/>
          <w:sz w:val="28"/>
          <w:szCs w:val="28"/>
        </w:rPr>
        <w:t>、</w:t>
      </w:r>
      <w:r>
        <w:rPr>
          <w:rFonts w:ascii="標楷體" w:eastAsia="標楷體" w:hAnsi="標楷體" w:hint="eastAsia"/>
          <w:color w:val="444444"/>
          <w:spacing w:val="15"/>
          <w:kern w:val="0"/>
          <w:sz w:val="28"/>
          <w:szCs w:val="28"/>
        </w:rPr>
        <w:t>英國藥物管制局</w:t>
      </w:r>
      <w:r>
        <w:rPr>
          <w:rFonts w:ascii="新細明體" w:hAnsi="新細明體" w:hint="eastAsia"/>
          <w:color w:val="444444"/>
          <w:spacing w:val="15"/>
          <w:kern w:val="0"/>
          <w:sz w:val="28"/>
          <w:szCs w:val="28"/>
        </w:rPr>
        <w:t>（Medicines</w:t>
      </w:r>
      <w:r>
        <w:rPr>
          <w:rFonts w:ascii="新細明體" w:hAnsi="新細明體"/>
          <w:color w:val="444444"/>
          <w:spacing w:val="15"/>
          <w:kern w:val="0"/>
          <w:sz w:val="28"/>
          <w:szCs w:val="28"/>
        </w:rPr>
        <w:t xml:space="preserve"> Control Agency</w:t>
      </w:r>
      <w:r>
        <w:rPr>
          <w:rFonts w:ascii="標楷體" w:eastAsia="標楷體" w:hAnsi="標楷體" w:hint="eastAsia"/>
          <w:color w:val="444444"/>
          <w:spacing w:val="15"/>
          <w:kern w:val="0"/>
          <w:sz w:val="28"/>
          <w:szCs w:val="28"/>
        </w:rPr>
        <w:t>）</w:t>
      </w:r>
      <w:r>
        <w:rPr>
          <w:rFonts w:ascii="新細明體" w:hAnsi="新細明體" w:hint="eastAsia"/>
          <w:color w:val="444444"/>
          <w:spacing w:val="15"/>
          <w:kern w:val="0"/>
          <w:sz w:val="28"/>
          <w:szCs w:val="28"/>
        </w:rPr>
        <w:t>、</w:t>
      </w:r>
      <w:r>
        <w:rPr>
          <w:rFonts w:ascii="標楷體" w:eastAsia="標楷體" w:hAnsi="標楷體" w:hint="eastAsia"/>
          <w:color w:val="444444"/>
          <w:spacing w:val="15"/>
          <w:kern w:val="0"/>
          <w:sz w:val="28"/>
          <w:szCs w:val="28"/>
        </w:rPr>
        <w:t>加拿大藥物評估局</w:t>
      </w:r>
      <w:r>
        <w:rPr>
          <w:rFonts w:ascii="新細明體" w:hAnsi="新細明體" w:hint="eastAsia"/>
          <w:color w:val="444444"/>
          <w:spacing w:val="15"/>
          <w:kern w:val="0"/>
          <w:sz w:val="28"/>
          <w:szCs w:val="28"/>
        </w:rPr>
        <w:t>（Bureau of Pharmaceu</w:t>
      </w:r>
      <w:r>
        <w:rPr>
          <w:rFonts w:ascii="新細明體" w:hAnsi="新細明體"/>
          <w:color w:val="444444"/>
          <w:spacing w:val="15"/>
          <w:kern w:val="0"/>
          <w:sz w:val="28"/>
          <w:szCs w:val="28"/>
        </w:rPr>
        <w:t>t</w:t>
      </w:r>
      <w:r>
        <w:rPr>
          <w:rFonts w:ascii="新細明體" w:hAnsi="新細明體" w:hint="eastAsia"/>
          <w:color w:val="444444"/>
          <w:spacing w:val="15"/>
          <w:kern w:val="0"/>
          <w:sz w:val="28"/>
          <w:szCs w:val="28"/>
        </w:rPr>
        <w:t>ical Assessment</w:t>
      </w:r>
      <w:r>
        <w:rPr>
          <w:rFonts w:ascii="標楷體" w:eastAsia="標楷體" w:hAnsi="標楷體" w:hint="eastAsia"/>
          <w:color w:val="444444"/>
          <w:spacing w:val="15"/>
          <w:kern w:val="0"/>
          <w:sz w:val="28"/>
          <w:szCs w:val="28"/>
        </w:rPr>
        <w:t>）</w:t>
      </w:r>
      <w:r>
        <w:rPr>
          <w:rFonts w:ascii="新細明體" w:hAnsi="新細明體" w:hint="eastAsia"/>
          <w:color w:val="444444"/>
          <w:spacing w:val="15"/>
          <w:kern w:val="0"/>
          <w:sz w:val="28"/>
          <w:szCs w:val="28"/>
        </w:rPr>
        <w:t>、</w:t>
      </w:r>
      <w:r w:rsidR="00FC18C3">
        <w:rPr>
          <w:rFonts w:ascii="標楷體" w:eastAsia="標楷體" w:hAnsi="標楷體" w:hint="eastAsia"/>
          <w:color w:val="444444"/>
          <w:spacing w:val="15"/>
          <w:kern w:val="0"/>
          <w:sz w:val="28"/>
          <w:szCs w:val="28"/>
        </w:rPr>
        <w:t>瑞典醫藥品局</w:t>
      </w:r>
      <w:r w:rsidR="00FC18C3">
        <w:rPr>
          <w:rFonts w:ascii="新細明體" w:hAnsi="新細明體" w:hint="eastAsia"/>
          <w:color w:val="444444"/>
          <w:spacing w:val="15"/>
          <w:kern w:val="0"/>
          <w:sz w:val="28"/>
          <w:szCs w:val="28"/>
        </w:rPr>
        <w:t>（Medical Products Agency</w:t>
      </w:r>
      <w:r w:rsidR="00FC18C3">
        <w:rPr>
          <w:rFonts w:ascii="標楷體" w:eastAsia="標楷體" w:hAnsi="標楷體" w:hint="eastAsia"/>
          <w:color w:val="444444"/>
          <w:spacing w:val="15"/>
          <w:kern w:val="0"/>
          <w:sz w:val="28"/>
          <w:szCs w:val="28"/>
        </w:rPr>
        <w:t>）</w:t>
      </w:r>
      <w:r w:rsidR="00FC18C3">
        <w:rPr>
          <w:rFonts w:ascii="新細明體" w:hAnsi="新細明體" w:hint="eastAsia"/>
          <w:color w:val="444444"/>
          <w:spacing w:val="15"/>
          <w:kern w:val="0"/>
          <w:sz w:val="28"/>
          <w:szCs w:val="28"/>
        </w:rPr>
        <w:t>、</w:t>
      </w:r>
      <w:r w:rsidR="00FC18C3">
        <w:rPr>
          <w:rFonts w:ascii="標楷體" w:eastAsia="標楷體" w:hAnsi="標楷體" w:hint="eastAsia"/>
          <w:color w:val="444444"/>
          <w:spacing w:val="15"/>
          <w:kern w:val="0"/>
          <w:sz w:val="28"/>
          <w:szCs w:val="28"/>
        </w:rPr>
        <w:t>荷蘭藥物評估局</w:t>
      </w:r>
      <w:r w:rsidR="00FC18C3">
        <w:rPr>
          <w:rFonts w:ascii="新細明體" w:hAnsi="新細明體" w:hint="eastAsia"/>
          <w:color w:val="444444"/>
          <w:spacing w:val="15"/>
          <w:kern w:val="0"/>
          <w:sz w:val="28"/>
          <w:szCs w:val="28"/>
        </w:rPr>
        <w:t>（Me</w:t>
      </w:r>
      <w:r w:rsidR="00FC18C3">
        <w:rPr>
          <w:rFonts w:ascii="新細明體" w:hAnsi="新細明體"/>
          <w:color w:val="444444"/>
          <w:spacing w:val="15"/>
          <w:kern w:val="0"/>
          <w:sz w:val="28"/>
          <w:szCs w:val="28"/>
        </w:rPr>
        <w:t>d</w:t>
      </w:r>
      <w:r w:rsidR="00FC18C3">
        <w:rPr>
          <w:rFonts w:ascii="新細明體" w:hAnsi="新細明體" w:hint="eastAsia"/>
          <w:color w:val="444444"/>
          <w:spacing w:val="15"/>
          <w:kern w:val="0"/>
          <w:sz w:val="28"/>
          <w:szCs w:val="28"/>
        </w:rPr>
        <w:t xml:space="preserve">icines </w:t>
      </w:r>
      <w:r w:rsidR="00FC18C3">
        <w:rPr>
          <w:rFonts w:ascii="新細明體" w:hAnsi="新細明體" w:hint="eastAsia"/>
          <w:color w:val="444444"/>
          <w:spacing w:val="15"/>
          <w:kern w:val="0"/>
          <w:sz w:val="28"/>
          <w:szCs w:val="28"/>
        </w:rPr>
        <w:lastRenderedPageBreak/>
        <w:t>Evaluation Board</w:t>
      </w:r>
      <w:r w:rsidR="00FC18C3">
        <w:rPr>
          <w:rFonts w:ascii="標楷體" w:eastAsia="標楷體" w:hAnsi="標楷體" w:hint="eastAsia"/>
          <w:color w:val="444444"/>
          <w:spacing w:val="15"/>
          <w:kern w:val="0"/>
          <w:sz w:val="28"/>
          <w:szCs w:val="28"/>
        </w:rPr>
        <w:t>）以及歐洲</w:t>
      </w:r>
      <w:r w:rsidR="00FC18C3" w:rsidRPr="00FC18C3">
        <w:rPr>
          <w:rFonts w:ascii="新細明體" w:hAnsi="新細明體" w:hint="eastAsia"/>
          <w:color w:val="444444"/>
          <w:spacing w:val="15"/>
          <w:kern w:val="0"/>
          <w:sz w:val="28"/>
          <w:szCs w:val="28"/>
        </w:rPr>
        <w:t>Agency for the Evaluation of Me</w:t>
      </w:r>
      <w:r w:rsidR="00FC18C3" w:rsidRPr="00FC18C3">
        <w:rPr>
          <w:rFonts w:ascii="新細明體" w:hAnsi="新細明體"/>
          <w:color w:val="444444"/>
          <w:spacing w:val="15"/>
          <w:kern w:val="0"/>
          <w:sz w:val="28"/>
          <w:szCs w:val="28"/>
        </w:rPr>
        <w:t>dicinal Products</w:t>
      </w:r>
      <w:r w:rsidR="00FC18C3" w:rsidRPr="00FC18C3">
        <w:rPr>
          <w:rFonts w:ascii="標楷體" w:eastAsia="標楷體" w:hAnsi="標楷體" w:hint="eastAsia"/>
          <w:color w:val="444444"/>
          <w:spacing w:val="15"/>
          <w:kern w:val="0"/>
          <w:sz w:val="28"/>
          <w:szCs w:val="28"/>
        </w:rPr>
        <w:t>藥物</w:t>
      </w:r>
      <w:r w:rsidR="00FC18C3">
        <w:rPr>
          <w:rFonts w:ascii="標楷體" w:eastAsia="標楷體" w:hAnsi="標楷體" w:hint="eastAsia"/>
          <w:color w:val="444444"/>
          <w:spacing w:val="15"/>
          <w:kern w:val="0"/>
          <w:sz w:val="28"/>
          <w:szCs w:val="28"/>
        </w:rPr>
        <w:t>安全性的因素拒絕核准使用者，則不是孤兒藥。</w:t>
      </w:r>
    </w:p>
    <w:p w:rsidR="00C02ECC" w:rsidRPr="00B17446" w:rsidRDefault="009D5C34" w:rsidP="00B17446">
      <w:pPr>
        <w:widowControl/>
        <w:shd w:val="clear" w:color="auto" w:fill="FFFFFF"/>
        <w:spacing w:line="480" w:lineRule="exact"/>
        <w:ind w:leftChars="233" w:left="559" w:firstLineChars="203" w:firstLine="629"/>
        <w:rPr>
          <w:rFonts w:ascii="新細明體" w:hAnsi="新細明體"/>
          <w:color w:val="444444"/>
          <w:spacing w:val="15"/>
          <w:kern w:val="0"/>
          <w:sz w:val="28"/>
          <w:szCs w:val="28"/>
        </w:rPr>
      </w:pPr>
      <w:r w:rsidRPr="006C7F8B">
        <w:rPr>
          <w:rFonts w:ascii="新細明體" w:hAnsi="新細明體" w:hint="eastAsia"/>
          <w:color w:val="444444"/>
          <w:spacing w:val="15"/>
          <w:kern w:val="0"/>
          <w:sz w:val="28"/>
          <w:szCs w:val="28"/>
        </w:rPr>
        <w:t xml:space="preserve">Geoffrey </w:t>
      </w:r>
      <w:proofErr w:type="spellStart"/>
      <w:r w:rsidRPr="006C7F8B">
        <w:rPr>
          <w:rFonts w:ascii="新細明體" w:hAnsi="新細明體" w:hint="eastAsia"/>
          <w:color w:val="444444"/>
          <w:spacing w:val="15"/>
          <w:kern w:val="0"/>
          <w:sz w:val="28"/>
          <w:szCs w:val="28"/>
        </w:rPr>
        <w:t>Herkes</w:t>
      </w:r>
      <w:proofErr w:type="spellEnd"/>
      <w:r w:rsidRPr="00C02ECC">
        <w:rPr>
          <w:rFonts w:ascii="標楷體" w:eastAsia="標楷體" w:hAnsi="標楷體" w:hint="eastAsia"/>
          <w:color w:val="444444"/>
          <w:spacing w:val="15"/>
          <w:kern w:val="0"/>
          <w:sz w:val="28"/>
          <w:szCs w:val="28"/>
        </w:rPr>
        <w:t>先生</w:t>
      </w:r>
      <w:r w:rsidR="00EA7B64">
        <w:rPr>
          <w:rFonts w:ascii="標楷體" w:eastAsia="標楷體" w:hAnsi="標楷體" w:hint="eastAsia"/>
          <w:color w:val="444444"/>
          <w:spacing w:val="15"/>
          <w:kern w:val="0"/>
          <w:sz w:val="28"/>
          <w:szCs w:val="28"/>
        </w:rPr>
        <w:t>提到，2013年底對孤兒藥計畫的回顧發現，</w:t>
      </w:r>
      <w:r>
        <w:rPr>
          <w:rFonts w:ascii="標楷體" w:eastAsia="標楷體" w:hAnsi="標楷體" w:hint="eastAsia"/>
          <w:color w:val="444444"/>
          <w:spacing w:val="15"/>
          <w:kern w:val="0"/>
          <w:sz w:val="28"/>
          <w:szCs w:val="28"/>
        </w:rPr>
        <w:t>澳洲自1998年起已有</w:t>
      </w:r>
      <w:r>
        <w:rPr>
          <w:rFonts w:ascii="標楷體" w:eastAsia="標楷體" w:hAnsi="標楷體"/>
          <w:color w:val="444444"/>
          <w:spacing w:val="15"/>
          <w:kern w:val="0"/>
          <w:sz w:val="28"/>
          <w:szCs w:val="28"/>
        </w:rPr>
        <w:t>287</w:t>
      </w:r>
      <w:r>
        <w:rPr>
          <w:rFonts w:ascii="標楷體" w:eastAsia="標楷體" w:hAnsi="標楷體" w:hint="eastAsia"/>
          <w:color w:val="444444"/>
          <w:spacing w:val="15"/>
          <w:kern w:val="0"/>
          <w:sz w:val="28"/>
          <w:szCs w:val="28"/>
        </w:rPr>
        <w:t>個孤兒藥認定案，在1998</w:t>
      </w:r>
      <w:r w:rsidR="00EA7B64">
        <w:rPr>
          <w:rFonts w:ascii="標楷體" w:eastAsia="標楷體" w:hAnsi="標楷體" w:hint="eastAsia"/>
          <w:color w:val="444444"/>
          <w:spacing w:val="15"/>
          <w:kern w:val="0"/>
          <w:sz w:val="28"/>
          <w:szCs w:val="28"/>
        </w:rPr>
        <w:t>/1999</w:t>
      </w:r>
      <w:r w:rsidR="00A16405">
        <w:rPr>
          <w:rFonts w:ascii="標楷體" w:eastAsia="標楷體" w:hAnsi="標楷體" w:hint="eastAsia"/>
          <w:color w:val="444444"/>
          <w:spacing w:val="15"/>
          <w:kern w:val="0"/>
          <w:sz w:val="28"/>
          <w:szCs w:val="28"/>
        </w:rPr>
        <w:t>年</w:t>
      </w:r>
      <w:r>
        <w:rPr>
          <w:rFonts w:ascii="標楷體" w:eastAsia="標楷體" w:hAnsi="標楷體" w:hint="eastAsia"/>
          <w:color w:val="444444"/>
          <w:spacing w:val="15"/>
          <w:kern w:val="0"/>
          <w:sz w:val="28"/>
          <w:szCs w:val="28"/>
        </w:rPr>
        <w:t>至</w:t>
      </w:r>
      <w:r w:rsidR="00EA7B64">
        <w:rPr>
          <w:rFonts w:ascii="標楷體" w:eastAsia="標楷體" w:hAnsi="標楷體" w:hint="eastAsia"/>
          <w:color w:val="444444"/>
          <w:spacing w:val="15"/>
          <w:kern w:val="0"/>
          <w:sz w:val="28"/>
          <w:szCs w:val="28"/>
        </w:rPr>
        <w:t>2007/</w:t>
      </w:r>
      <w:r>
        <w:rPr>
          <w:rFonts w:ascii="標楷體" w:eastAsia="標楷體" w:hAnsi="標楷體" w:hint="eastAsia"/>
          <w:color w:val="444444"/>
          <w:spacing w:val="15"/>
          <w:kern w:val="0"/>
          <w:sz w:val="28"/>
          <w:szCs w:val="28"/>
        </w:rPr>
        <w:t>2008年間每年平均有14個，</w:t>
      </w:r>
      <w:r w:rsidR="00EA7B64">
        <w:rPr>
          <w:rFonts w:ascii="標楷體" w:eastAsia="標楷體" w:hAnsi="標楷體" w:hint="eastAsia"/>
          <w:color w:val="444444"/>
          <w:spacing w:val="15"/>
          <w:kern w:val="0"/>
          <w:sz w:val="28"/>
          <w:szCs w:val="28"/>
        </w:rPr>
        <w:t>2008/</w:t>
      </w:r>
      <w:r>
        <w:rPr>
          <w:rFonts w:ascii="標楷體" w:eastAsia="標楷體" w:hAnsi="標楷體" w:hint="eastAsia"/>
          <w:color w:val="444444"/>
          <w:spacing w:val="15"/>
          <w:kern w:val="0"/>
          <w:sz w:val="28"/>
          <w:szCs w:val="28"/>
        </w:rPr>
        <w:t>2009</w:t>
      </w:r>
      <w:r w:rsidR="00A16405">
        <w:rPr>
          <w:rFonts w:ascii="標楷體" w:eastAsia="標楷體" w:hAnsi="標楷體" w:hint="eastAsia"/>
          <w:color w:val="444444"/>
          <w:spacing w:val="15"/>
          <w:kern w:val="0"/>
          <w:sz w:val="28"/>
          <w:szCs w:val="28"/>
        </w:rPr>
        <w:t>年</w:t>
      </w:r>
      <w:r>
        <w:rPr>
          <w:rFonts w:ascii="標楷體" w:eastAsia="標楷體" w:hAnsi="標楷體" w:hint="eastAsia"/>
          <w:color w:val="444444"/>
          <w:spacing w:val="15"/>
          <w:kern w:val="0"/>
          <w:sz w:val="28"/>
          <w:szCs w:val="28"/>
        </w:rPr>
        <w:t>到</w:t>
      </w:r>
      <w:r w:rsidR="00EA7B64">
        <w:rPr>
          <w:rFonts w:ascii="標楷體" w:eastAsia="標楷體" w:hAnsi="標楷體" w:hint="eastAsia"/>
          <w:color w:val="444444"/>
          <w:spacing w:val="15"/>
          <w:kern w:val="0"/>
          <w:sz w:val="28"/>
          <w:szCs w:val="28"/>
        </w:rPr>
        <w:t>2012/</w:t>
      </w:r>
      <w:r>
        <w:rPr>
          <w:rFonts w:ascii="標楷體" w:eastAsia="標楷體" w:hAnsi="標楷體" w:hint="eastAsia"/>
          <w:color w:val="444444"/>
          <w:spacing w:val="15"/>
          <w:kern w:val="0"/>
          <w:sz w:val="28"/>
          <w:szCs w:val="28"/>
        </w:rPr>
        <w:t>2013年間每年平均有27個。其中有48%幾乎一半是腫瘤及血液方面疾病的用藥，74%</w:t>
      </w:r>
      <w:r w:rsidR="00B17446">
        <w:rPr>
          <w:rFonts w:ascii="新細明體" w:hAnsi="新細明體" w:hint="eastAsia"/>
          <w:color w:val="444444"/>
          <w:spacing w:val="15"/>
          <w:kern w:val="0"/>
          <w:sz w:val="28"/>
          <w:szCs w:val="28"/>
        </w:rPr>
        <w:t>（</w:t>
      </w:r>
      <w:r w:rsidR="00B17446" w:rsidRPr="00B17446">
        <w:rPr>
          <w:rFonts w:ascii="標楷體" w:eastAsia="標楷體" w:hAnsi="標楷體" w:hint="eastAsia"/>
          <w:color w:val="444444"/>
          <w:spacing w:val="15"/>
          <w:kern w:val="0"/>
          <w:sz w:val="28"/>
          <w:szCs w:val="28"/>
        </w:rPr>
        <w:t>212個產品</w:t>
      </w:r>
      <w:r w:rsidR="00B17446">
        <w:rPr>
          <w:rFonts w:ascii="標楷體" w:eastAsia="標楷體" w:hAnsi="標楷體" w:hint="eastAsia"/>
          <w:color w:val="444444"/>
          <w:spacing w:val="15"/>
          <w:kern w:val="0"/>
          <w:sz w:val="28"/>
          <w:szCs w:val="28"/>
        </w:rPr>
        <w:t>）</w:t>
      </w:r>
      <w:r>
        <w:rPr>
          <w:rFonts w:ascii="標楷體" w:eastAsia="標楷體" w:hAnsi="標楷體" w:hint="eastAsia"/>
          <w:color w:val="444444"/>
          <w:spacing w:val="15"/>
          <w:kern w:val="0"/>
          <w:sz w:val="28"/>
          <w:szCs w:val="28"/>
        </w:rPr>
        <w:t>接續申請查驗登記，</w:t>
      </w:r>
      <w:r w:rsidR="00B17446">
        <w:rPr>
          <w:rFonts w:ascii="標楷體" w:eastAsia="標楷體" w:hAnsi="標楷體" w:hint="eastAsia"/>
          <w:color w:val="444444"/>
          <w:spacing w:val="15"/>
          <w:kern w:val="0"/>
          <w:sz w:val="28"/>
          <w:szCs w:val="28"/>
        </w:rPr>
        <w:t>68%</w:t>
      </w:r>
      <w:r w:rsidR="00B17446">
        <w:rPr>
          <w:rFonts w:ascii="新細明體" w:hAnsi="新細明體" w:hint="eastAsia"/>
          <w:color w:val="444444"/>
          <w:spacing w:val="15"/>
          <w:kern w:val="0"/>
          <w:sz w:val="28"/>
          <w:szCs w:val="28"/>
        </w:rPr>
        <w:t>（</w:t>
      </w:r>
      <w:r w:rsidR="00B17446" w:rsidRPr="00B17446">
        <w:rPr>
          <w:rFonts w:ascii="標楷體" w:eastAsia="標楷體" w:hAnsi="標楷體" w:hint="eastAsia"/>
          <w:color w:val="444444"/>
          <w:spacing w:val="15"/>
          <w:kern w:val="0"/>
          <w:sz w:val="28"/>
          <w:szCs w:val="28"/>
        </w:rPr>
        <w:t>144個產品</w:t>
      </w:r>
      <w:r w:rsidR="00B17446">
        <w:rPr>
          <w:rFonts w:ascii="標楷體" w:eastAsia="標楷體" w:hAnsi="標楷體" w:hint="eastAsia"/>
          <w:color w:val="444444"/>
          <w:spacing w:val="15"/>
          <w:kern w:val="0"/>
          <w:sz w:val="28"/>
          <w:szCs w:val="28"/>
        </w:rPr>
        <w:t>）已經被核准。</w:t>
      </w:r>
      <w:r w:rsidR="00EA7B64">
        <w:rPr>
          <w:rFonts w:ascii="標楷體" w:eastAsia="標楷體" w:hAnsi="標楷體" w:hint="eastAsia"/>
          <w:color w:val="444444"/>
          <w:spacing w:val="15"/>
          <w:kern w:val="0"/>
          <w:sz w:val="28"/>
          <w:szCs w:val="28"/>
        </w:rPr>
        <w:t>重點是孤兒藥認定及申請查驗登記案一直在增加當中，也造成收入極大的損失，因此開始有改革的聲</w:t>
      </w:r>
      <w:r w:rsidR="00361826">
        <w:rPr>
          <w:rFonts w:ascii="標楷體" w:eastAsia="標楷體" w:hAnsi="標楷體" w:hint="eastAsia"/>
          <w:color w:val="444444"/>
          <w:spacing w:val="15"/>
          <w:kern w:val="0"/>
          <w:sz w:val="28"/>
          <w:szCs w:val="28"/>
        </w:rPr>
        <w:t>浪</w:t>
      </w:r>
      <w:r w:rsidR="00EA7B64">
        <w:rPr>
          <w:rFonts w:ascii="標楷體" w:eastAsia="標楷體" w:hAnsi="標楷體" w:hint="eastAsia"/>
          <w:color w:val="444444"/>
          <w:spacing w:val="15"/>
          <w:kern w:val="0"/>
          <w:sz w:val="28"/>
          <w:szCs w:val="28"/>
        </w:rPr>
        <w:t>被提出來，包括是否重新定義罕見疾病，是否有更好更符合實務的定義，有好的範例嗎</w:t>
      </w:r>
      <w:r w:rsidR="00EA7B64">
        <w:rPr>
          <w:rFonts w:ascii="新細明體" w:hAnsi="新細明體" w:hint="eastAsia"/>
          <w:color w:val="444444"/>
          <w:spacing w:val="15"/>
          <w:kern w:val="0"/>
          <w:sz w:val="28"/>
          <w:szCs w:val="28"/>
        </w:rPr>
        <w:t>？</w:t>
      </w:r>
      <w:r w:rsidR="00361826">
        <w:rPr>
          <w:rFonts w:ascii="標楷體" w:eastAsia="標楷體" w:hAnsi="標楷體" w:hint="eastAsia"/>
          <w:color w:val="444444"/>
          <w:spacing w:val="15"/>
          <w:kern w:val="0"/>
          <w:sz w:val="28"/>
          <w:szCs w:val="28"/>
        </w:rPr>
        <w:t>明年應該會有結論。</w:t>
      </w:r>
    </w:p>
    <w:p w:rsidR="00C8464B" w:rsidRPr="00C8464B" w:rsidRDefault="00952746" w:rsidP="00C02ECC">
      <w:pPr>
        <w:widowControl/>
        <w:shd w:val="clear" w:color="auto" w:fill="FFFFFF"/>
        <w:spacing w:line="480" w:lineRule="exact"/>
        <w:ind w:leftChars="236" w:left="566" w:firstLineChars="200" w:firstLine="620"/>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會議中</w:t>
      </w:r>
      <w:r w:rsidR="00D0451C" w:rsidRPr="00E203A9">
        <w:rPr>
          <w:rFonts w:ascii="標楷體" w:eastAsia="標楷體" w:hAnsi="標楷體" w:hint="eastAsia"/>
          <w:color w:val="444444"/>
          <w:spacing w:val="15"/>
          <w:kern w:val="0"/>
          <w:sz w:val="28"/>
          <w:szCs w:val="28"/>
        </w:rPr>
        <w:t>很</w:t>
      </w:r>
      <w:r w:rsidR="00026F1C" w:rsidRPr="00E203A9">
        <w:rPr>
          <w:rFonts w:ascii="標楷體" w:eastAsia="標楷體" w:hAnsi="標楷體" w:hint="eastAsia"/>
          <w:color w:val="444444"/>
          <w:spacing w:val="15"/>
          <w:kern w:val="0"/>
          <w:sz w:val="28"/>
          <w:szCs w:val="28"/>
        </w:rPr>
        <w:t>驚訝地聽到</w:t>
      </w:r>
      <w:r w:rsidR="00BE0C95">
        <w:rPr>
          <w:rFonts w:ascii="標楷體" w:eastAsia="標楷體" w:hAnsi="標楷體" w:hint="eastAsia"/>
          <w:color w:val="444444"/>
          <w:spacing w:val="15"/>
          <w:kern w:val="0"/>
          <w:sz w:val="28"/>
          <w:szCs w:val="28"/>
        </w:rPr>
        <w:t>所謂</w:t>
      </w:r>
      <w:r w:rsidR="00BE0C95">
        <w:rPr>
          <w:rFonts w:ascii="新細明體" w:hAnsi="新細明體" w:hint="eastAsia"/>
          <w:color w:val="444444"/>
          <w:spacing w:val="15"/>
          <w:kern w:val="0"/>
          <w:sz w:val="28"/>
          <w:szCs w:val="28"/>
        </w:rPr>
        <w:t>「</w:t>
      </w:r>
      <w:r w:rsidR="00BE0C95" w:rsidRPr="00BE0C95">
        <w:rPr>
          <w:rFonts w:ascii="標楷體" w:eastAsia="標楷體" w:hAnsi="標楷體" w:hint="eastAsia"/>
          <w:color w:val="444444"/>
          <w:spacing w:val="15"/>
          <w:kern w:val="0"/>
          <w:sz w:val="28"/>
          <w:szCs w:val="28"/>
        </w:rPr>
        <w:t>青島模式</w:t>
      </w:r>
      <w:r w:rsidR="00BE0C95">
        <w:rPr>
          <w:rFonts w:ascii="標楷體" w:eastAsia="標楷體" w:hAnsi="標楷體" w:hint="eastAsia"/>
          <w:color w:val="444444"/>
          <w:spacing w:val="15"/>
          <w:kern w:val="0"/>
          <w:sz w:val="28"/>
          <w:szCs w:val="28"/>
        </w:rPr>
        <w:t>」，</w:t>
      </w:r>
      <w:r w:rsidR="00026F1C" w:rsidRPr="00E203A9">
        <w:rPr>
          <w:rFonts w:ascii="標楷體" w:eastAsia="標楷體" w:hAnsi="標楷體" w:hint="eastAsia"/>
          <w:color w:val="444444"/>
          <w:spacing w:val="15"/>
          <w:kern w:val="0"/>
          <w:sz w:val="28"/>
          <w:szCs w:val="28"/>
        </w:rPr>
        <w:t>中國大陸青島市在</w:t>
      </w:r>
      <w:r w:rsidR="00C8464B" w:rsidRPr="00C8464B">
        <w:rPr>
          <w:rFonts w:ascii="標楷體" w:eastAsia="標楷體" w:hAnsi="標楷體"/>
          <w:color w:val="444444"/>
          <w:spacing w:val="15"/>
          <w:kern w:val="0"/>
          <w:sz w:val="28"/>
          <w:szCs w:val="28"/>
        </w:rPr>
        <w:t>2012年7月1日</w:t>
      </w:r>
      <w:r w:rsidR="00026F1C" w:rsidRPr="00E203A9">
        <w:rPr>
          <w:rFonts w:ascii="標楷體" w:eastAsia="標楷體" w:hAnsi="標楷體" w:hint="eastAsia"/>
          <w:color w:val="444444"/>
          <w:spacing w:val="15"/>
          <w:kern w:val="0"/>
          <w:sz w:val="28"/>
          <w:szCs w:val="28"/>
        </w:rPr>
        <w:t>發佈</w:t>
      </w:r>
      <w:r w:rsidR="00C87E9D">
        <w:rPr>
          <w:rFonts w:ascii="標楷體" w:eastAsia="標楷體" w:hAnsi="標楷體" w:hint="eastAsia"/>
          <w:color w:val="444444"/>
          <w:spacing w:val="15"/>
          <w:kern w:val="0"/>
          <w:sz w:val="28"/>
          <w:szCs w:val="28"/>
        </w:rPr>
        <w:t>了一份</w:t>
      </w:r>
      <w:r w:rsidR="00C70991">
        <w:rPr>
          <w:rFonts w:ascii="新細明體" w:hAnsi="新細明體" w:hint="eastAsia"/>
          <w:color w:val="444444"/>
          <w:spacing w:val="15"/>
          <w:kern w:val="0"/>
          <w:sz w:val="28"/>
          <w:szCs w:val="28"/>
        </w:rPr>
        <w:t>「</w:t>
      </w:r>
      <w:r w:rsidR="00026F1C" w:rsidRPr="00E203A9">
        <w:rPr>
          <w:rFonts w:ascii="標楷體" w:eastAsia="標楷體" w:hAnsi="標楷體" w:hint="eastAsia"/>
          <w:color w:val="444444"/>
          <w:spacing w:val="15"/>
          <w:kern w:val="0"/>
          <w:sz w:val="28"/>
          <w:szCs w:val="28"/>
        </w:rPr>
        <w:t>關於建立城鎮大病醫療救助制度的意見（試行）</w:t>
      </w:r>
      <w:r w:rsidR="00C70991">
        <w:rPr>
          <w:rFonts w:ascii="標楷體" w:eastAsia="標楷體" w:hAnsi="標楷體" w:hint="eastAsia"/>
          <w:color w:val="444444"/>
          <w:spacing w:val="15"/>
          <w:kern w:val="0"/>
          <w:sz w:val="28"/>
          <w:szCs w:val="28"/>
        </w:rPr>
        <w:t>」</w:t>
      </w:r>
      <w:r w:rsidR="00026F1C" w:rsidRPr="00E203A9">
        <w:rPr>
          <w:rFonts w:ascii="標楷體" w:eastAsia="標楷體" w:hAnsi="標楷體" w:hint="eastAsia"/>
          <w:color w:val="444444"/>
          <w:spacing w:val="15"/>
          <w:kern w:val="0"/>
          <w:sz w:val="28"/>
          <w:szCs w:val="28"/>
        </w:rPr>
        <w:t>，指出在城鎮基本醫療保險的統籌範圍之外，建立了一套基於</w:t>
      </w:r>
      <w:proofErr w:type="gramStart"/>
      <w:r w:rsidR="00026F1C" w:rsidRPr="00E203A9">
        <w:rPr>
          <w:rFonts w:ascii="標楷體" w:eastAsia="標楷體" w:hAnsi="標楷體" w:hint="eastAsia"/>
          <w:color w:val="444444"/>
          <w:spacing w:val="15"/>
          <w:kern w:val="0"/>
          <w:sz w:val="28"/>
          <w:szCs w:val="28"/>
        </w:rPr>
        <w:t>特</w:t>
      </w:r>
      <w:proofErr w:type="gramEnd"/>
      <w:r w:rsidR="00026F1C" w:rsidRPr="00E203A9">
        <w:rPr>
          <w:rFonts w:ascii="標楷體" w:eastAsia="標楷體" w:hAnsi="標楷體" w:hint="eastAsia"/>
          <w:color w:val="444444"/>
          <w:spacing w:val="15"/>
          <w:kern w:val="0"/>
          <w:sz w:val="28"/>
          <w:szCs w:val="28"/>
        </w:rPr>
        <w:t>藥救助、</w:t>
      </w:r>
      <w:proofErr w:type="gramStart"/>
      <w:r w:rsidR="00026F1C" w:rsidRPr="00E203A9">
        <w:rPr>
          <w:rFonts w:ascii="標楷體" w:eastAsia="標楷體" w:hAnsi="標楷體" w:hint="eastAsia"/>
          <w:color w:val="444444"/>
          <w:spacing w:val="15"/>
          <w:kern w:val="0"/>
          <w:sz w:val="28"/>
          <w:szCs w:val="28"/>
        </w:rPr>
        <w:t>特</w:t>
      </w:r>
      <w:proofErr w:type="gramEnd"/>
      <w:r w:rsidR="00026F1C" w:rsidRPr="00E203A9">
        <w:rPr>
          <w:rFonts w:ascii="標楷體" w:eastAsia="標楷體" w:hAnsi="標楷體" w:hint="eastAsia"/>
          <w:color w:val="444444"/>
          <w:spacing w:val="15"/>
          <w:kern w:val="0"/>
          <w:sz w:val="28"/>
          <w:szCs w:val="28"/>
        </w:rPr>
        <w:t>材救助、</w:t>
      </w:r>
      <w:proofErr w:type="gramStart"/>
      <w:r w:rsidR="00026F1C" w:rsidRPr="00E203A9">
        <w:rPr>
          <w:rFonts w:ascii="標楷體" w:eastAsia="標楷體" w:hAnsi="標楷體" w:hint="eastAsia"/>
          <w:color w:val="444444"/>
          <w:spacing w:val="15"/>
          <w:kern w:val="0"/>
          <w:sz w:val="28"/>
          <w:szCs w:val="28"/>
        </w:rPr>
        <w:t>特病救助</w:t>
      </w:r>
      <w:proofErr w:type="gramEnd"/>
      <w:r w:rsidR="00026F1C" w:rsidRPr="00E203A9">
        <w:rPr>
          <w:rFonts w:ascii="標楷體" w:eastAsia="標楷體" w:hAnsi="標楷體" w:hint="eastAsia"/>
          <w:color w:val="444444"/>
          <w:spacing w:val="15"/>
          <w:kern w:val="0"/>
          <w:sz w:val="28"/>
          <w:szCs w:val="28"/>
        </w:rPr>
        <w:t>的系統，幾乎覆蓋到所有參加城鎮基本醫療保險的居民，隨後又擴大到新型農村合作醫療的</w:t>
      </w:r>
      <w:r w:rsidR="005D13C4">
        <w:rPr>
          <w:rFonts w:ascii="標楷體" w:eastAsia="標楷體" w:hAnsi="標楷體" w:hint="eastAsia"/>
          <w:color w:val="444444"/>
          <w:spacing w:val="15"/>
          <w:kern w:val="0"/>
          <w:sz w:val="28"/>
          <w:szCs w:val="28"/>
        </w:rPr>
        <w:t>參保</w:t>
      </w:r>
      <w:r>
        <w:rPr>
          <w:rFonts w:ascii="標楷體" w:eastAsia="標楷體" w:hAnsi="標楷體" w:hint="eastAsia"/>
          <w:color w:val="444444"/>
          <w:spacing w:val="15"/>
          <w:kern w:val="0"/>
          <w:sz w:val="28"/>
          <w:szCs w:val="28"/>
        </w:rPr>
        <w:t>人</w:t>
      </w:r>
      <w:r w:rsidR="00026F1C" w:rsidRPr="00E203A9">
        <w:rPr>
          <w:rFonts w:ascii="標楷體" w:eastAsia="標楷體" w:hAnsi="標楷體" w:hint="eastAsia"/>
          <w:color w:val="444444"/>
          <w:spacing w:val="15"/>
          <w:kern w:val="0"/>
          <w:sz w:val="28"/>
          <w:szCs w:val="28"/>
        </w:rPr>
        <w:t>。</w:t>
      </w:r>
    </w:p>
    <w:p w:rsidR="00C8464B" w:rsidRDefault="00C02ECC" w:rsidP="00C02ECC">
      <w:pPr>
        <w:widowControl/>
        <w:shd w:val="clear" w:color="auto" w:fill="FFFFFF"/>
        <w:spacing w:line="480" w:lineRule="exact"/>
        <w:ind w:leftChars="236" w:left="566" w:firstLine="482"/>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 xml:space="preserve"> </w:t>
      </w:r>
      <w:r w:rsidR="00026F1C" w:rsidRPr="00E203A9">
        <w:rPr>
          <w:rFonts w:ascii="標楷體" w:eastAsia="標楷體" w:hAnsi="標楷體"/>
          <w:color w:val="444444"/>
          <w:spacing w:val="15"/>
          <w:kern w:val="0"/>
          <w:sz w:val="28"/>
          <w:szCs w:val="28"/>
        </w:rPr>
        <w:t>2015</w:t>
      </w:r>
      <w:r w:rsidR="00026F1C" w:rsidRPr="00E203A9">
        <w:rPr>
          <w:rFonts w:ascii="標楷體" w:eastAsia="標楷體" w:hAnsi="標楷體" w:hint="eastAsia"/>
          <w:color w:val="444444"/>
          <w:spacing w:val="15"/>
          <w:kern w:val="0"/>
          <w:sz w:val="28"/>
          <w:szCs w:val="28"/>
        </w:rPr>
        <w:t>年</w:t>
      </w:r>
      <w:r w:rsidR="005D13C4">
        <w:rPr>
          <w:rFonts w:ascii="標楷體" w:eastAsia="標楷體" w:hAnsi="標楷體" w:hint="eastAsia"/>
          <w:color w:val="444444"/>
          <w:spacing w:val="15"/>
          <w:kern w:val="0"/>
          <w:sz w:val="28"/>
          <w:szCs w:val="28"/>
        </w:rPr>
        <w:t>1月19日青島市發佈</w:t>
      </w:r>
      <w:r w:rsidR="00026F1C" w:rsidRPr="00E203A9">
        <w:rPr>
          <w:rFonts w:ascii="標楷體" w:eastAsia="標楷體" w:hAnsi="標楷體"/>
          <w:color w:val="444444"/>
          <w:spacing w:val="15"/>
          <w:kern w:val="0"/>
          <w:sz w:val="28"/>
          <w:szCs w:val="28"/>
        </w:rPr>
        <w:t>&lt;</w:t>
      </w:r>
      <w:r w:rsidR="00026F1C" w:rsidRPr="00E203A9">
        <w:rPr>
          <w:rFonts w:ascii="標楷體" w:eastAsia="標楷體" w:hAnsi="標楷體" w:hint="eastAsia"/>
          <w:color w:val="444444"/>
          <w:spacing w:val="15"/>
          <w:kern w:val="0"/>
          <w:sz w:val="28"/>
          <w:szCs w:val="28"/>
        </w:rPr>
        <w:t>青島市人力資源和社會保障局關於實施大病醫療救助制度有關問題的意見</w:t>
      </w:r>
      <w:r w:rsidR="00026F1C" w:rsidRPr="00E203A9">
        <w:rPr>
          <w:rFonts w:ascii="標楷體" w:eastAsia="標楷體" w:hAnsi="標楷體"/>
          <w:color w:val="444444"/>
          <w:spacing w:val="15"/>
          <w:kern w:val="0"/>
          <w:sz w:val="28"/>
          <w:szCs w:val="28"/>
        </w:rPr>
        <w:t>&gt;</w:t>
      </w:r>
      <w:r w:rsidR="00026F1C" w:rsidRPr="00E203A9">
        <w:rPr>
          <w:rFonts w:ascii="標楷體" w:eastAsia="標楷體" w:hAnsi="標楷體" w:hint="eastAsia"/>
          <w:color w:val="444444"/>
          <w:spacing w:val="15"/>
          <w:kern w:val="0"/>
          <w:sz w:val="28"/>
          <w:szCs w:val="28"/>
        </w:rPr>
        <w:t>的通知</w:t>
      </w:r>
      <w:r w:rsidR="00C70991">
        <w:rPr>
          <w:rFonts w:ascii="標楷體" w:eastAsia="標楷體" w:hAnsi="標楷體" w:hint="eastAsia"/>
          <w:color w:val="444444"/>
          <w:spacing w:val="15"/>
          <w:kern w:val="0"/>
          <w:sz w:val="28"/>
          <w:szCs w:val="28"/>
        </w:rPr>
        <w:t>」</w:t>
      </w:r>
      <w:r w:rsidR="005F0C85">
        <w:rPr>
          <w:rFonts w:ascii="標楷體" w:eastAsia="標楷體" w:hAnsi="標楷體" w:hint="eastAsia"/>
          <w:color w:val="444444"/>
          <w:spacing w:val="15"/>
          <w:kern w:val="0"/>
          <w:sz w:val="28"/>
          <w:szCs w:val="28"/>
        </w:rPr>
        <w:t>，簡稱大病醫療救助制度</w:t>
      </w:r>
      <w:r w:rsidR="00026F1C" w:rsidRPr="00E203A9">
        <w:rPr>
          <w:rFonts w:ascii="標楷體" w:eastAsia="標楷體" w:hAnsi="標楷體" w:hint="eastAsia"/>
          <w:color w:val="444444"/>
          <w:spacing w:val="15"/>
          <w:kern w:val="0"/>
          <w:sz w:val="28"/>
          <w:szCs w:val="28"/>
        </w:rPr>
        <w:t>，將</w:t>
      </w:r>
      <w:r w:rsidR="00026F1C" w:rsidRPr="00E203A9">
        <w:rPr>
          <w:rFonts w:ascii="標楷體" w:eastAsia="標楷體" w:hAnsi="標楷體"/>
          <w:color w:val="444444"/>
          <w:spacing w:val="15"/>
          <w:kern w:val="0"/>
          <w:sz w:val="28"/>
          <w:szCs w:val="28"/>
        </w:rPr>
        <w:t>26</w:t>
      </w:r>
      <w:r w:rsidR="00026F1C" w:rsidRPr="00E203A9">
        <w:rPr>
          <w:rFonts w:ascii="標楷體" w:eastAsia="標楷體" w:hAnsi="標楷體" w:hint="eastAsia"/>
          <w:color w:val="444444"/>
          <w:spacing w:val="15"/>
          <w:kern w:val="0"/>
          <w:sz w:val="28"/>
          <w:szCs w:val="28"/>
        </w:rPr>
        <w:t>種</w:t>
      </w:r>
      <w:proofErr w:type="gramStart"/>
      <w:r w:rsidR="00026F1C" w:rsidRPr="00E203A9">
        <w:rPr>
          <w:rFonts w:ascii="標楷體" w:eastAsia="標楷體" w:hAnsi="標楷體" w:hint="eastAsia"/>
          <w:color w:val="444444"/>
          <w:spacing w:val="15"/>
          <w:kern w:val="0"/>
          <w:sz w:val="28"/>
          <w:szCs w:val="28"/>
        </w:rPr>
        <w:t>特</w:t>
      </w:r>
      <w:proofErr w:type="gramEnd"/>
      <w:r w:rsidR="00026F1C" w:rsidRPr="00E203A9">
        <w:rPr>
          <w:rFonts w:ascii="標楷體" w:eastAsia="標楷體" w:hAnsi="標楷體" w:hint="eastAsia"/>
          <w:color w:val="444444"/>
          <w:spacing w:val="15"/>
          <w:kern w:val="0"/>
          <w:sz w:val="28"/>
          <w:szCs w:val="28"/>
        </w:rPr>
        <w:t>藥</w:t>
      </w:r>
      <w:r w:rsidR="00802BE7" w:rsidRPr="00E203A9">
        <w:rPr>
          <w:rFonts w:ascii="標楷體" w:eastAsia="標楷體" w:hAnsi="標楷體" w:hint="eastAsia"/>
          <w:color w:val="444444"/>
          <w:spacing w:val="15"/>
          <w:kern w:val="0"/>
          <w:sz w:val="28"/>
          <w:szCs w:val="28"/>
        </w:rPr>
        <w:t>、</w:t>
      </w:r>
      <w:proofErr w:type="gramStart"/>
      <w:r w:rsidR="00026F1C" w:rsidRPr="00E203A9">
        <w:rPr>
          <w:rFonts w:ascii="標楷體" w:eastAsia="標楷體" w:hAnsi="標楷體" w:hint="eastAsia"/>
          <w:color w:val="444444"/>
          <w:spacing w:val="15"/>
          <w:kern w:val="0"/>
          <w:sz w:val="28"/>
          <w:szCs w:val="28"/>
        </w:rPr>
        <w:t>特</w:t>
      </w:r>
      <w:proofErr w:type="gramEnd"/>
      <w:r w:rsidR="00026F1C" w:rsidRPr="00E203A9">
        <w:rPr>
          <w:rFonts w:ascii="標楷體" w:eastAsia="標楷體" w:hAnsi="標楷體" w:hint="eastAsia"/>
          <w:color w:val="444444"/>
          <w:spacing w:val="15"/>
          <w:kern w:val="0"/>
          <w:sz w:val="28"/>
          <w:szCs w:val="28"/>
        </w:rPr>
        <w:t>材正式列入該市</w:t>
      </w:r>
      <w:r w:rsidR="00BE0C95">
        <w:rPr>
          <w:rFonts w:ascii="新細明體" w:hAnsi="新細明體" w:hint="eastAsia"/>
          <w:color w:val="444444"/>
          <w:spacing w:val="15"/>
          <w:kern w:val="0"/>
          <w:sz w:val="28"/>
          <w:szCs w:val="28"/>
        </w:rPr>
        <w:t>「</w:t>
      </w:r>
      <w:r w:rsidR="00026F1C" w:rsidRPr="00E203A9">
        <w:rPr>
          <w:rFonts w:ascii="標楷體" w:eastAsia="標楷體" w:hAnsi="標楷體" w:hint="eastAsia"/>
          <w:color w:val="444444"/>
          <w:spacing w:val="15"/>
          <w:kern w:val="0"/>
          <w:sz w:val="28"/>
          <w:szCs w:val="28"/>
        </w:rPr>
        <w:t>大病醫</w:t>
      </w:r>
      <w:r w:rsidR="005F0C85">
        <w:rPr>
          <w:rFonts w:ascii="標楷體" w:eastAsia="標楷體" w:hAnsi="標楷體" w:hint="eastAsia"/>
          <w:color w:val="444444"/>
          <w:spacing w:val="15"/>
          <w:kern w:val="0"/>
          <w:sz w:val="28"/>
          <w:szCs w:val="28"/>
        </w:rPr>
        <w:t>療救助範圍</w:t>
      </w:r>
      <w:r w:rsidR="00BE0C95">
        <w:rPr>
          <w:rFonts w:ascii="標楷體" w:eastAsia="標楷體" w:hAnsi="標楷體" w:hint="eastAsia"/>
          <w:color w:val="444444"/>
          <w:spacing w:val="15"/>
          <w:kern w:val="0"/>
          <w:sz w:val="28"/>
          <w:szCs w:val="28"/>
        </w:rPr>
        <w:t>」</w:t>
      </w:r>
      <w:r w:rsidR="00026F1C" w:rsidRPr="00E203A9">
        <w:rPr>
          <w:rFonts w:ascii="標楷體" w:eastAsia="標楷體" w:hAnsi="標楷體" w:hint="eastAsia"/>
          <w:color w:val="444444"/>
          <w:spacing w:val="15"/>
          <w:kern w:val="0"/>
          <w:sz w:val="28"/>
          <w:szCs w:val="28"/>
        </w:rPr>
        <w:t>清單。所謂</w:t>
      </w:r>
      <w:proofErr w:type="gramStart"/>
      <w:r w:rsidR="00026F1C" w:rsidRPr="00E203A9">
        <w:rPr>
          <w:rFonts w:ascii="標楷體" w:eastAsia="標楷體" w:hAnsi="標楷體" w:hint="eastAsia"/>
          <w:color w:val="444444"/>
          <w:spacing w:val="15"/>
          <w:kern w:val="0"/>
          <w:sz w:val="28"/>
          <w:szCs w:val="28"/>
        </w:rPr>
        <w:t>特</w:t>
      </w:r>
      <w:proofErr w:type="gramEnd"/>
      <w:r w:rsidR="00026F1C" w:rsidRPr="00E203A9">
        <w:rPr>
          <w:rFonts w:ascii="標楷體" w:eastAsia="標楷體" w:hAnsi="標楷體" w:hint="eastAsia"/>
          <w:color w:val="444444"/>
          <w:spacing w:val="15"/>
          <w:kern w:val="0"/>
          <w:sz w:val="28"/>
          <w:szCs w:val="28"/>
        </w:rPr>
        <w:t>藥</w:t>
      </w:r>
      <w:r w:rsidR="00952746">
        <w:rPr>
          <w:rFonts w:ascii="新細明體" w:hAnsi="新細明體" w:hint="eastAsia"/>
          <w:color w:val="444444"/>
          <w:spacing w:val="15"/>
          <w:kern w:val="0"/>
          <w:sz w:val="28"/>
          <w:szCs w:val="28"/>
        </w:rPr>
        <w:t>、</w:t>
      </w:r>
      <w:proofErr w:type="gramStart"/>
      <w:r w:rsidR="00026F1C" w:rsidRPr="00E203A9">
        <w:rPr>
          <w:rFonts w:ascii="標楷體" w:eastAsia="標楷體" w:hAnsi="標楷體" w:hint="eastAsia"/>
          <w:color w:val="444444"/>
          <w:spacing w:val="15"/>
          <w:kern w:val="0"/>
          <w:sz w:val="28"/>
          <w:szCs w:val="28"/>
        </w:rPr>
        <w:t>特</w:t>
      </w:r>
      <w:proofErr w:type="gramEnd"/>
      <w:r w:rsidR="00026F1C" w:rsidRPr="00E203A9">
        <w:rPr>
          <w:rFonts w:ascii="標楷體" w:eastAsia="標楷體" w:hAnsi="標楷體" w:hint="eastAsia"/>
          <w:color w:val="444444"/>
          <w:spacing w:val="15"/>
          <w:kern w:val="0"/>
          <w:sz w:val="28"/>
          <w:szCs w:val="28"/>
        </w:rPr>
        <w:t>材，主要指基本醫療保險藥品目錄、醫療服務專案和醫療服務設施目錄外，重大疾病治療必需、療效顯著且難以使用其他治療方案替代的藥品及特殊</w:t>
      </w:r>
      <w:proofErr w:type="gramStart"/>
      <w:r w:rsidR="00026F1C" w:rsidRPr="00E203A9">
        <w:rPr>
          <w:rFonts w:ascii="標楷體" w:eastAsia="標楷體" w:hAnsi="標楷體" w:hint="eastAsia"/>
          <w:color w:val="444444"/>
          <w:spacing w:val="15"/>
          <w:kern w:val="0"/>
          <w:sz w:val="28"/>
          <w:szCs w:val="28"/>
        </w:rPr>
        <w:t>醫</w:t>
      </w:r>
      <w:proofErr w:type="gramEnd"/>
      <w:r w:rsidR="00026F1C" w:rsidRPr="00E203A9">
        <w:rPr>
          <w:rFonts w:ascii="標楷體" w:eastAsia="標楷體" w:hAnsi="標楷體" w:hint="eastAsia"/>
          <w:color w:val="444444"/>
          <w:spacing w:val="15"/>
          <w:kern w:val="0"/>
          <w:sz w:val="28"/>
          <w:szCs w:val="28"/>
        </w:rPr>
        <w:t>用材料。該清單覆蓋了乳腺癌、肺高壓、白血病、類風濕關節炎、</w:t>
      </w:r>
      <w:r w:rsidR="00952746">
        <w:rPr>
          <w:rFonts w:ascii="標楷體" w:eastAsia="標楷體" w:hAnsi="標楷體" w:hint="eastAsia"/>
          <w:color w:val="444444"/>
          <w:spacing w:val="15"/>
          <w:kern w:val="0"/>
          <w:sz w:val="28"/>
          <w:szCs w:val="28"/>
        </w:rPr>
        <w:t>僵</w:t>
      </w:r>
      <w:r w:rsidR="00026F1C" w:rsidRPr="00E203A9">
        <w:rPr>
          <w:rFonts w:ascii="標楷體" w:eastAsia="標楷體" w:hAnsi="標楷體" w:hint="eastAsia"/>
          <w:color w:val="444444"/>
          <w:spacing w:val="15"/>
          <w:kern w:val="0"/>
          <w:sz w:val="28"/>
          <w:szCs w:val="28"/>
        </w:rPr>
        <w:t>直性脊</w:t>
      </w:r>
      <w:r w:rsidR="00952746">
        <w:rPr>
          <w:rFonts w:ascii="標楷體" w:eastAsia="標楷體" w:hAnsi="標楷體" w:hint="eastAsia"/>
          <w:color w:val="444444"/>
          <w:spacing w:val="15"/>
          <w:kern w:val="0"/>
          <w:sz w:val="28"/>
          <w:szCs w:val="28"/>
        </w:rPr>
        <w:t>椎</w:t>
      </w:r>
      <w:r w:rsidR="00026F1C" w:rsidRPr="00E203A9">
        <w:rPr>
          <w:rFonts w:ascii="標楷體" w:eastAsia="標楷體" w:hAnsi="標楷體" w:hint="eastAsia"/>
          <w:color w:val="444444"/>
          <w:spacing w:val="15"/>
          <w:kern w:val="0"/>
          <w:sz w:val="28"/>
          <w:szCs w:val="28"/>
        </w:rPr>
        <w:t>炎等數十種對患者帶來長期、巨大痛苦的慢性重症用藥，其中就包括全球第一大處</w:t>
      </w:r>
      <w:proofErr w:type="gramStart"/>
      <w:r w:rsidR="00026F1C" w:rsidRPr="00E203A9">
        <w:rPr>
          <w:rFonts w:ascii="標楷體" w:eastAsia="標楷體" w:hAnsi="標楷體" w:hint="eastAsia"/>
          <w:color w:val="444444"/>
          <w:spacing w:val="15"/>
          <w:kern w:val="0"/>
          <w:sz w:val="28"/>
          <w:szCs w:val="28"/>
        </w:rPr>
        <w:t>方藥</w:t>
      </w:r>
      <w:r w:rsidR="00952746">
        <w:rPr>
          <w:rFonts w:ascii="標楷體" w:eastAsia="標楷體" w:hAnsi="標楷體" w:hint="eastAsia"/>
          <w:color w:val="444444"/>
          <w:spacing w:val="15"/>
          <w:kern w:val="0"/>
          <w:sz w:val="28"/>
          <w:szCs w:val="28"/>
        </w:rPr>
        <w:t>復邁</w:t>
      </w:r>
      <w:proofErr w:type="gramEnd"/>
      <w:r w:rsidR="00026F1C" w:rsidRPr="00E203A9">
        <w:rPr>
          <w:rFonts w:ascii="標楷體" w:eastAsia="標楷體" w:hAnsi="標楷體" w:hint="eastAsia"/>
          <w:color w:val="444444"/>
          <w:spacing w:val="15"/>
          <w:kern w:val="0"/>
          <w:sz w:val="28"/>
          <w:szCs w:val="28"/>
        </w:rPr>
        <w:t>（</w:t>
      </w:r>
      <w:proofErr w:type="spellStart"/>
      <w:r w:rsidR="00026F1C" w:rsidRPr="006C7F8B">
        <w:rPr>
          <w:rFonts w:ascii="新細明體" w:hAnsi="新細明體" w:hint="eastAsia"/>
          <w:color w:val="444444"/>
          <w:spacing w:val="15"/>
          <w:kern w:val="0"/>
          <w:sz w:val="28"/>
          <w:szCs w:val="28"/>
        </w:rPr>
        <w:t>H</w:t>
      </w:r>
      <w:r w:rsidR="00026F1C" w:rsidRPr="006C7F8B">
        <w:rPr>
          <w:rFonts w:ascii="新細明體" w:hAnsi="新細明體"/>
          <w:color w:val="444444"/>
          <w:spacing w:val="15"/>
          <w:kern w:val="0"/>
          <w:sz w:val="28"/>
          <w:szCs w:val="28"/>
        </w:rPr>
        <w:t>umira</w:t>
      </w:r>
      <w:proofErr w:type="spellEnd"/>
      <w:r w:rsidR="00026F1C" w:rsidRPr="00E203A9">
        <w:rPr>
          <w:rFonts w:ascii="標楷體" w:eastAsia="標楷體" w:hAnsi="標楷體" w:hint="eastAsia"/>
          <w:color w:val="444444"/>
          <w:spacing w:val="15"/>
          <w:kern w:val="0"/>
          <w:sz w:val="28"/>
          <w:szCs w:val="28"/>
        </w:rPr>
        <w:t>）、</w:t>
      </w:r>
      <w:r w:rsidR="00952746">
        <w:rPr>
          <w:rFonts w:ascii="標楷體" w:eastAsia="標楷體" w:hAnsi="標楷體" w:hint="eastAsia"/>
          <w:color w:val="444444"/>
          <w:spacing w:val="15"/>
          <w:kern w:val="0"/>
          <w:sz w:val="28"/>
          <w:szCs w:val="28"/>
        </w:rPr>
        <w:t>基立克</w:t>
      </w:r>
      <w:r w:rsidR="00026F1C" w:rsidRPr="00E203A9">
        <w:rPr>
          <w:rFonts w:ascii="標楷體" w:eastAsia="標楷體" w:hAnsi="標楷體" w:hint="eastAsia"/>
          <w:color w:val="444444"/>
          <w:spacing w:val="15"/>
          <w:kern w:val="0"/>
          <w:sz w:val="28"/>
          <w:szCs w:val="28"/>
        </w:rPr>
        <w:t>（</w:t>
      </w:r>
      <w:proofErr w:type="spellStart"/>
      <w:r w:rsidR="00026F1C" w:rsidRPr="006C7F8B">
        <w:rPr>
          <w:rFonts w:ascii="新細明體" w:hAnsi="新細明體" w:hint="eastAsia"/>
          <w:color w:val="444444"/>
          <w:spacing w:val="15"/>
          <w:kern w:val="0"/>
          <w:sz w:val="28"/>
          <w:szCs w:val="28"/>
        </w:rPr>
        <w:t>Glivec</w:t>
      </w:r>
      <w:proofErr w:type="spellEnd"/>
      <w:r w:rsidR="00026F1C" w:rsidRPr="00E203A9">
        <w:rPr>
          <w:rFonts w:ascii="標楷體" w:eastAsia="標楷體" w:hAnsi="標楷體" w:hint="eastAsia"/>
          <w:color w:val="444444"/>
          <w:spacing w:val="15"/>
          <w:kern w:val="0"/>
          <w:sz w:val="28"/>
          <w:szCs w:val="28"/>
        </w:rPr>
        <w:t>）以及</w:t>
      </w:r>
      <w:r w:rsidR="00952746">
        <w:rPr>
          <w:rFonts w:ascii="標楷體" w:eastAsia="標楷體" w:hAnsi="標楷體" w:hint="eastAsia"/>
          <w:color w:val="444444"/>
          <w:spacing w:val="15"/>
          <w:kern w:val="0"/>
          <w:sz w:val="28"/>
          <w:szCs w:val="28"/>
        </w:rPr>
        <w:t>治療</w:t>
      </w:r>
      <w:r w:rsidR="00026F1C" w:rsidRPr="00E203A9">
        <w:rPr>
          <w:rFonts w:ascii="標楷體" w:eastAsia="標楷體" w:hAnsi="標楷體" w:hint="eastAsia"/>
          <w:color w:val="444444"/>
          <w:spacing w:val="15"/>
          <w:kern w:val="0"/>
          <w:sz w:val="28"/>
          <w:szCs w:val="28"/>
        </w:rPr>
        <w:t>罕見疾病</w:t>
      </w:r>
      <w:proofErr w:type="gramStart"/>
      <w:r w:rsidR="00952746">
        <w:rPr>
          <w:rFonts w:ascii="標楷體" w:eastAsia="標楷體" w:hAnsi="標楷體" w:hint="eastAsia"/>
          <w:color w:val="444444"/>
          <w:spacing w:val="15"/>
          <w:kern w:val="0"/>
          <w:sz w:val="28"/>
          <w:szCs w:val="28"/>
        </w:rPr>
        <w:t>高雪氏</w:t>
      </w:r>
      <w:proofErr w:type="gramEnd"/>
      <w:r w:rsidR="00952746">
        <w:rPr>
          <w:rFonts w:ascii="標楷體" w:eastAsia="標楷體" w:hAnsi="標楷體" w:hint="eastAsia"/>
          <w:color w:val="444444"/>
          <w:spacing w:val="15"/>
          <w:kern w:val="0"/>
          <w:sz w:val="28"/>
          <w:szCs w:val="28"/>
        </w:rPr>
        <w:t>病</w:t>
      </w:r>
      <w:r w:rsidR="00026F1C" w:rsidRPr="00E203A9">
        <w:rPr>
          <w:rFonts w:ascii="標楷體" w:eastAsia="標楷體" w:hAnsi="標楷體" w:hint="eastAsia"/>
          <w:color w:val="444444"/>
          <w:spacing w:val="15"/>
          <w:kern w:val="0"/>
          <w:sz w:val="28"/>
          <w:szCs w:val="28"/>
        </w:rPr>
        <w:t>（</w:t>
      </w:r>
      <w:proofErr w:type="spellStart"/>
      <w:r w:rsidR="00026F1C" w:rsidRPr="006C7F8B">
        <w:rPr>
          <w:rFonts w:ascii="新細明體" w:hAnsi="新細明體" w:hint="eastAsia"/>
          <w:color w:val="444444"/>
          <w:spacing w:val="15"/>
          <w:kern w:val="0"/>
          <w:sz w:val="28"/>
          <w:szCs w:val="28"/>
        </w:rPr>
        <w:t>Gauchers</w:t>
      </w:r>
      <w:proofErr w:type="spellEnd"/>
      <w:r w:rsidR="00026F1C" w:rsidRPr="006C7F8B">
        <w:rPr>
          <w:rFonts w:ascii="新細明體" w:hAnsi="新細明體" w:hint="eastAsia"/>
          <w:color w:val="444444"/>
          <w:spacing w:val="15"/>
          <w:kern w:val="0"/>
          <w:sz w:val="28"/>
          <w:szCs w:val="28"/>
        </w:rPr>
        <w:t xml:space="preserve"> disease</w:t>
      </w:r>
      <w:r w:rsidR="00026F1C" w:rsidRPr="00E203A9">
        <w:rPr>
          <w:rFonts w:ascii="標楷體" w:eastAsia="標楷體" w:hAnsi="標楷體" w:hint="eastAsia"/>
          <w:color w:val="444444"/>
          <w:spacing w:val="15"/>
          <w:kern w:val="0"/>
          <w:sz w:val="28"/>
          <w:szCs w:val="28"/>
        </w:rPr>
        <w:t>）</w:t>
      </w:r>
      <w:r w:rsidR="00C70991">
        <w:rPr>
          <w:rFonts w:ascii="標楷體" w:eastAsia="標楷體" w:hAnsi="標楷體" w:hint="eastAsia"/>
          <w:color w:val="444444"/>
          <w:spacing w:val="15"/>
          <w:kern w:val="0"/>
          <w:sz w:val="28"/>
          <w:szCs w:val="28"/>
        </w:rPr>
        <w:t>的</w:t>
      </w:r>
      <w:r w:rsidR="00026F1C" w:rsidRPr="00E203A9">
        <w:rPr>
          <w:rFonts w:ascii="標楷體" w:eastAsia="標楷體" w:hAnsi="標楷體" w:hint="eastAsia"/>
          <w:color w:val="444444"/>
          <w:spacing w:val="15"/>
          <w:kern w:val="0"/>
          <w:sz w:val="28"/>
          <w:szCs w:val="28"/>
        </w:rPr>
        <w:t>思</w:t>
      </w:r>
      <w:proofErr w:type="gramStart"/>
      <w:r w:rsidR="00026F1C" w:rsidRPr="00E203A9">
        <w:rPr>
          <w:rFonts w:ascii="標楷體" w:eastAsia="標楷體" w:hAnsi="標楷體" w:hint="eastAsia"/>
          <w:color w:val="444444"/>
          <w:spacing w:val="15"/>
          <w:kern w:val="0"/>
          <w:sz w:val="28"/>
          <w:szCs w:val="28"/>
        </w:rPr>
        <w:t>而贊（</w:t>
      </w:r>
      <w:proofErr w:type="spellStart"/>
      <w:proofErr w:type="gramEnd"/>
      <w:r w:rsidR="00026F1C" w:rsidRPr="006C7F8B">
        <w:rPr>
          <w:rFonts w:ascii="新細明體" w:hAnsi="新細明體"/>
          <w:color w:val="444444"/>
          <w:spacing w:val="15"/>
          <w:kern w:val="0"/>
          <w:sz w:val="28"/>
          <w:szCs w:val="28"/>
        </w:rPr>
        <w:t>Cerezyme</w:t>
      </w:r>
      <w:proofErr w:type="spellEnd"/>
      <w:r w:rsidR="00026F1C" w:rsidRPr="00E203A9">
        <w:rPr>
          <w:rFonts w:ascii="標楷體" w:eastAsia="標楷體" w:hAnsi="標楷體" w:hint="eastAsia"/>
          <w:color w:val="444444"/>
          <w:spacing w:val="15"/>
          <w:kern w:val="0"/>
          <w:sz w:val="28"/>
          <w:szCs w:val="28"/>
        </w:rPr>
        <w:t>）。</w:t>
      </w:r>
    </w:p>
    <w:p w:rsidR="00C87E9D" w:rsidRDefault="00C02ECC" w:rsidP="00C02ECC">
      <w:pPr>
        <w:widowControl/>
        <w:shd w:val="clear" w:color="auto" w:fill="FFFFFF"/>
        <w:spacing w:line="480" w:lineRule="exact"/>
        <w:ind w:leftChars="236" w:left="566" w:firstLine="482"/>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 xml:space="preserve"> </w:t>
      </w:r>
      <w:r w:rsidR="00C87E9D" w:rsidRPr="00C87E9D">
        <w:rPr>
          <w:rFonts w:ascii="標楷體" w:eastAsia="標楷體" w:hAnsi="標楷體" w:hint="eastAsia"/>
          <w:color w:val="444444"/>
          <w:spacing w:val="15"/>
          <w:kern w:val="0"/>
          <w:sz w:val="28"/>
          <w:szCs w:val="28"/>
        </w:rPr>
        <w:t>據介紹，</w:t>
      </w:r>
      <w:proofErr w:type="gramStart"/>
      <w:r w:rsidR="00C87E9D" w:rsidRPr="00C87E9D">
        <w:rPr>
          <w:rFonts w:ascii="標楷體" w:eastAsia="標楷體" w:hAnsi="標楷體" w:hint="eastAsia"/>
          <w:color w:val="444444"/>
          <w:spacing w:val="15"/>
          <w:kern w:val="0"/>
          <w:sz w:val="28"/>
          <w:szCs w:val="28"/>
        </w:rPr>
        <w:t>特</w:t>
      </w:r>
      <w:proofErr w:type="gramEnd"/>
      <w:r w:rsidR="00C87E9D" w:rsidRPr="00C87E9D">
        <w:rPr>
          <w:rFonts w:ascii="標楷體" w:eastAsia="標楷體" w:hAnsi="標楷體" w:hint="eastAsia"/>
          <w:color w:val="444444"/>
          <w:spacing w:val="15"/>
          <w:kern w:val="0"/>
          <w:sz w:val="28"/>
          <w:szCs w:val="28"/>
        </w:rPr>
        <w:t>藥救助制度中</w:t>
      </w:r>
      <w:r w:rsidR="00C70991">
        <w:rPr>
          <w:rFonts w:ascii="標楷體" w:eastAsia="標楷體" w:hAnsi="標楷體" w:hint="eastAsia"/>
          <w:color w:val="444444"/>
          <w:spacing w:val="15"/>
          <w:kern w:val="0"/>
          <w:sz w:val="28"/>
          <w:szCs w:val="28"/>
        </w:rPr>
        <w:t>的</w:t>
      </w:r>
      <w:r w:rsidR="00C87E9D" w:rsidRPr="00C87E9D">
        <w:rPr>
          <w:rFonts w:ascii="標楷體" w:eastAsia="標楷體" w:hAnsi="標楷體" w:hint="eastAsia"/>
          <w:color w:val="444444"/>
          <w:spacing w:val="15"/>
          <w:kern w:val="0"/>
          <w:sz w:val="28"/>
          <w:szCs w:val="28"/>
        </w:rPr>
        <w:t>高</w:t>
      </w:r>
      <w:r w:rsidR="00952746">
        <w:rPr>
          <w:rFonts w:ascii="標楷體" w:eastAsia="標楷體" w:hAnsi="標楷體" w:hint="eastAsia"/>
          <w:color w:val="444444"/>
          <w:spacing w:val="15"/>
          <w:kern w:val="0"/>
          <w:sz w:val="28"/>
          <w:szCs w:val="28"/>
        </w:rPr>
        <w:t>價</w:t>
      </w:r>
      <w:r w:rsidR="00C87E9D" w:rsidRPr="00C87E9D">
        <w:rPr>
          <w:rFonts w:ascii="標楷體" w:eastAsia="標楷體" w:hAnsi="標楷體" w:hint="eastAsia"/>
          <w:color w:val="444444"/>
          <w:spacing w:val="15"/>
          <w:kern w:val="0"/>
          <w:sz w:val="28"/>
          <w:szCs w:val="28"/>
        </w:rPr>
        <w:t>藥品保障制度，是一個獨立的管理體系，不進</w:t>
      </w:r>
      <w:proofErr w:type="gramStart"/>
      <w:r w:rsidR="00C87E9D" w:rsidRPr="00C87E9D">
        <w:rPr>
          <w:rFonts w:ascii="標楷體" w:eastAsia="標楷體" w:hAnsi="標楷體" w:hint="eastAsia"/>
          <w:color w:val="444444"/>
          <w:spacing w:val="15"/>
          <w:kern w:val="0"/>
          <w:sz w:val="28"/>
          <w:szCs w:val="28"/>
        </w:rPr>
        <w:t>醫</w:t>
      </w:r>
      <w:proofErr w:type="gramEnd"/>
      <w:r w:rsidR="00C87E9D" w:rsidRPr="00C87E9D">
        <w:rPr>
          <w:rFonts w:ascii="標楷體" w:eastAsia="標楷體" w:hAnsi="標楷體" w:hint="eastAsia"/>
          <w:color w:val="444444"/>
          <w:spacing w:val="15"/>
          <w:kern w:val="0"/>
          <w:sz w:val="28"/>
          <w:szCs w:val="28"/>
        </w:rPr>
        <w:t>保目錄，是政府參與出資的合作項目。具體</w:t>
      </w:r>
      <w:r w:rsidR="00C87E9D" w:rsidRPr="00C87E9D">
        <w:rPr>
          <w:rFonts w:ascii="標楷體" w:eastAsia="標楷體" w:hAnsi="標楷體" w:hint="eastAsia"/>
          <w:color w:val="444444"/>
          <w:spacing w:val="15"/>
          <w:kern w:val="0"/>
          <w:sz w:val="28"/>
          <w:szCs w:val="28"/>
        </w:rPr>
        <w:lastRenderedPageBreak/>
        <w:t>而言，</w:t>
      </w:r>
      <w:proofErr w:type="gramStart"/>
      <w:r w:rsidR="00C87E9D" w:rsidRPr="00C87E9D">
        <w:rPr>
          <w:rFonts w:ascii="標楷體" w:eastAsia="標楷體" w:hAnsi="標楷體" w:hint="eastAsia"/>
          <w:color w:val="444444"/>
          <w:spacing w:val="15"/>
          <w:kern w:val="0"/>
          <w:sz w:val="28"/>
          <w:szCs w:val="28"/>
        </w:rPr>
        <w:t>特</w:t>
      </w:r>
      <w:proofErr w:type="gramEnd"/>
      <w:r w:rsidR="00C87E9D" w:rsidRPr="00C87E9D">
        <w:rPr>
          <w:rFonts w:ascii="標楷體" w:eastAsia="標楷體" w:hAnsi="標楷體" w:hint="eastAsia"/>
          <w:color w:val="444444"/>
          <w:spacing w:val="15"/>
          <w:kern w:val="0"/>
          <w:sz w:val="28"/>
          <w:szCs w:val="28"/>
        </w:rPr>
        <w:t>藥救助是財政資金給的基礎費用，通過藥</w:t>
      </w:r>
      <w:r w:rsidR="00952746">
        <w:rPr>
          <w:rFonts w:ascii="標楷體" w:eastAsia="標楷體" w:hAnsi="標楷體" w:hint="eastAsia"/>
          <w:color w:val="444444"/>
          <w:spacing w:val="15"/>
          <w:kern w:val="0"/>
          <w:sz w:val="28"/>
          <w:szCs w:val="28"/>
        </w:rPr>
        <w:t>商</w:t>
      </w:r>
      <w:r w:rsidR="00C87E9D" w:rsidRPr="00C87E9D">
        <w:rPr>
          <w:rFonts w:ascii="標楷體" w:eastAsia="標楷體" w:hAnsi="標楷體" w:hint="eastAsia"/>
          <w:color w:val="444444"/>
          <w:spacing w:val="15"/>
          <w:kern w:val="0"/>
          <w:sz w:val="28"/>
          <w:szCs w:val="28"/>
        </w:rPr>
        <w:t>降價、</w:t>
      </w:r>
      <w:proofErr w:type="gramStart"/>
      <w:r w:rsidR="00C87E9D" w:rsidRPr="00C87E9D">
        <w:rPr>
          <w:rFonts w:ascii="標楷體" w:eastAsia="標楷體" w:hAnsi="標楷體" w:hint="eastAsia"/>
          <w:color w:val="444444"/>
          <w:spacing w:val="15"/>
          <w:kern w:val="0"/>
          <w:sz w:val="28"/>
          <w:szCs w:val="28"/>
        </w:rPr>
        <w:t>慈善贈藥</w:t>
      </w:r>
      <w:proofErr w:type="gramEnd"/>
      <w:r w:rsidR="00C87E9D" w:rsidRPr="00C87E9D">
        <w:rPr>
          <w:rFonts w:ascii="標楷體" w:eastAsia="標楷體" w:hAnsi="標楷體" w:hint="eastAsia"/>
          <w:color w:val="444444"/>
          <w:spacing w:val="15"/>
          <w:kern w:val="0"/>
          <w:sz w:val="28"/>
          <w:szCs w:val="28"/>
        </w:rPr>
        <w:t>、基金會捐錢等四方合作的方式共擔，個人僅需承擔一小部分費用</w:t>
      </w:r>
      <w:r w:rsidR="00952746">
        <w:rPr>
          <w:rFonts w:ascii="標楷體" w:eastAsia="標楷體" w:hAnsi="標楷體" w:hint="eastAsia"/>
          <w:color w:val="444444"/>
          <w:spacing w:val="15"/>
          <w:kern w:val="0"/>
          <w:sz w:val="28"/>
          <w:szCs w:val="28"/>
        </w:rPr>
        <w:t>。</w:t>
      </w:r>
      <w:r w:rsidR="00C87E9D" w:rsidRPr="00C87E9D">
        <w:rPr>
          <w:rFonts w:ascii="標楷體" w:eastAsia="標楷體" w:hAnsi="標楷體" w:hint="eastAsia"/>
          <w:color w:val="444444"/>
          <w:spacing w:val="15"/>
          <w:kern w:val="0"/>
          <w:sz w:val="28"/>
          <w:szCs w:val="28"/>
        </w:rPr>
        <w:t>按照青島的</w:t>
      </w:r>
      <w:proofErr w:type="gramStart"/>
      <w:r w:rsidR="00C87E9D" w:rsidRPr="00C87E9D">
        <w:rPr>
          <w:rFonts w:ascii="標楷體" w:eastAsia="標楷體" w:hAnsi="標楷體" w:hint="eastAsia"/>
          <w:color w:val="444444"/>
          <w:spacing w:val="15"/>
          <w:kern w:val="0"/>
          <w:sz w:val="28"/>
          <w:szCs w:val="28"/>
        </w:rPr>
        <w:t>醫</w:t>
      </w:r>
      <w:proofErr w:type="gramEnd"/>
      <w:r w:rsidR="00C87E9D" w:rsidRPr="00C87E9D">
        <w:rPr>
          <w:rFonts w:ascii="標楷體" w:eastAsia="標楷體" w:hAnsi="標楷體" w:hint="eastAsia"/>
          <w:color w:val="444444"/>
          <w:spacing w:val="15"/>
          <w:kern w:val="0"/>
          <w:sz w:val="28"/>
          <w:szCs w:val="28"/>
        </w:rPr>
        <w:t>保規定，在一個醫療年度內，</w:t>
      </w:r>
      <w:r w:rsidR="005F0C85">
        <w:rPr>
          <w:rFonts w:ascii="標楷體" w:eastAsia="標楷體" w:hAnsi="標楷體" w:hint="eastAsia"/>
          <w:color w:val="444444"/>
          <w:spacing w:val="15"/>
          <w:kern w:val="0"/>
          <w:sz w:val="28"/>
          <w:szCs w:val="28"/>
        </w:rPr>
        <w:t>參</w:t>
      </w:r>
      <w:r w:rsidR="00C87E9D" w:rsidRPr="00C87E9D">
        <w:rPr>
          <w:rFonts w:ascii="標楷體" w:eastAsia="標楷體" w:hAnsi="標楷體" w:hint="eastAsia"/>
          <w:color w:val="444444"/>
          <w:spacing w:val="15"/>
          <w:kern w:val="0"/>
          <w:sz w:val="28"/>
          <w:szCs w:val="28"/>
        </w:rPr>
        <w:t>保人因患重大疾病或罕見病</w:t>
      </w:r>
      <w:r w:rsidR="00952746">
        <w:rPr>
          <w:rFonts w:ascii="標楷體" w:eastAsia="標楷體" w:hAnsi="標楷體" w:hint="eastAsia"/>
          <w:color w:val="444444"/>
          <w:spacing w:val="15"/>
          <w:kern w:val="0"/>
          <w:sz w:val="28"/>
          <w:szCs w:val="28"/>
        </w:rPr>
        <w:t>必須使</w:t>
      </w:r>
      <w:r w:rsidR="00C87E9D" w:rsidRPr="00C87E9D">
        <w:rPr>
          <w:rFonts w:ascii="標楷體" w:eastAsia="標楷體" w:hAnsi="標楷體" w:hint="eastAsia"/>
          <w:color w:val="444444"/>
          <w:spacing w:val="15"/>
          <w:kern w:val="0"/>
          <w:sz w:val="28"/>
          <w:szCs w:val="28"/>
        </w:rPr>
        <w:t>用</w:t>
      </w:r>
      <w:proofErr w:type="gramStart"/>
      <w:r w:rsidR="00C87E9D" w:rsidRPr="00C87E9D">
        <w:rPr>
          <w:rFonts w:ascii="標楷體" w:eastAsia="標楷體" w:hAnsi="標楷體" w:hint="eastAsia"/>
          <w:color w:val="444444"/>
          <w:spacing w:val="15"/>
          <w:kern w:val="0"/>
          <w:sz w:val="28"/>
          <w:szCs w:val="28"/>
        </w:rPr>
        <w:t>特</w:t>
      </w:r>
      <w:proofErr w:type="gramEnd"/>
      <w:r w:rsidR="00C87E9D" w:rsidRPr="00C87E9D">
        <w:rPr>
          <w:rFonts w:ascii="標楷體" w:eastAsia="標楷體" w:hAnsi="標楷體" w:hint="eastAsia"/>
          <w:color w:val="444444"/>
          <w:spacing w:val="15"/>
          <w:kern w:val="0"/>
          <w:sz w:val="28"/>
          <w:szCs w:val="28"/>
        </w:rPr>
        <w:t>藥、</w:t>
      </w:r>
      <w:proofErr w:type="gramStart"/>
      <w:r w:rsidR="00C87E9D" w:rsidRPr="00C87E9D">
        <w:rPr>
          <w:rFonts w:ascii="標楷體" w:eastAsia="標楷體" w:hAnsi="標楷體" w:hint="eastAsia"/>
          <w:color w:val="444444"/>
          <w:spacing w:val="15"/>
          <w:kern w:val="0"/>
          <w:sz w:val="28"/>
          <w:szCs w:val="28"/>
        </w:rPr>
        <w:t>特</w:t>
      </w:r>
      <w:proofErr w:type="gramEnd"/>
      <w:r w:rsidR="00C87E9D" w:rsidRPr="00C87E9D">
        <w:rPr>
          <w:rFonts w:ascii="標楷體" w:eastAsia="標楷體" w:hAnsi="標楷體" w:hint="eastAsia"/>
          <w:color w:val="444444"/>
          <w:spacing w:val="15"/>
          <w:kern w:val="0"/>
          <w:sz w:val="28"/>
          <w:szCs w:val="28"/>
        </w:rPr>
        <w:t>材的，則按最高限額內個人自費費用的</w:t>
      </w:r>
      <w:r w:rsidR="00C87E9D" w:rsidRPr="00C87E9D">
        <w:rPr>
          <w:rFonts w:ascii="標楷體" w:eastAsia="標楷體" w:hAnsi="標楷體"/>
          <w:color w:val="444444"/>
          <w:spacing w:val="15"/>
          <w:kern w:val="0"/>
          <w:sz w:val="28"/>
          <w:szCs w:val="28"/>
        </w:rPr>
        <w:t>70%</w:t>
      </w:r>
      <w:r w:rsidR="00C87E9D" w:rsidRPr="00C87E9D">
        <w:rPr>
          <w:rFonts w:ascii="標楷體" w:eastAsia="標楷體" w:hAnsi="標楷體" w:hint="eastAsia"/>
          <w:color w:val="444444"/>
          <w:spacing w:val="15"/>
          <w:kern w:val="0"/>
          <w:sz w:val="28"/>
          <w:szCs w:val="28"/>
        </w:rPr>
        <w:t>予以救助，個人僅需承擔</w:t>
      </w:r>
      <w:r w:rsidR="00C87E9D" w:rsidRPr="00C87E9D">
        <w:rPr>
          <w:rFonts w:ascii="標楷體" w:eastAsia="標楷體" w:hAnsi="標楷體"/>
          <w:color w:val="444444"/>
          <w:spacing w:val="15"/>
          <w:kern w:val="0"/>
          <w:sz w:val="28"/>
          <w:szCs w:val="28"/>
        </w:rPr>
        <w:t>30%</w:t>
      </w:r>
      <w:r w:rsidR="00C87E9D" w:rsidRPr="00C87E9D">
        <w:rPr>
          <w:rFonts w:ascii="標楷體" w:eastAsia="標楷體" w:hAnsi="標楷體" w:hint="eastAsia"/>
          <w:color w:val="444444"/>
          <w:spacing w:val="15"/>
          <w:kern w:val="0"/>
          <w:sz w:val="28"/>
          <w:szCs w:val="28"/>
        </w:rPr>
        <w:t>。</w:t>
      </w:r>
      <w:r w:rsidR="00BE0C95" w:rsidRPr="00BE0C95">
        <w:rPr>
          <w:rFonts w:ascii="標楷體" w:eastAsia="標楷體" w:hAnsi="標楷體" w:hint="eastAsia"/>
          <w:color w:val="444444"/>
          <w:spacing w:val="15"/>
          <w:kern w:val="0"/>
          <w:sz w:val="28"/>
          <w:szCs w:val="28"/>
        </w:rPr>
        <w:t>也就是說，青島的</w:t>
      </w:r>
      <w:r w:rsidR="00BE0C95">
        <w:rPr>
          <w:rFonts w:ascii="新細明體" w:hAnsi="新細明體" w:hint="eastAsia"/>
          <w:color w:val="444444"/>
          <w:spacing w:val="15"/>
          <w:kern w:val="0"/>
          <w:sz w:val="28"/>
          <w:szCs w:val="28"/>
        </w:rPr>
        <w:t>「</w:t>
      </w:r>
      <w:r w:rsidR="00DD5C38" w:rsidRPr="00DD5C38">
        <w:rPr>
          <w:rFonts w:ascii="標楷體" w:eastAsia="標楷體" w:hAnsi="標楷體" w:hint="eastAsia"/>
          <w:color w:val="444444"/>
          <w:spacing w:val="15"/>
          <w:kern w:val="0"/>
          <w:sz w:val="28"/>
          <w:szCs w:val="28"/>
        </w:rPr>
        <w:t>大病醫療救助範圍</w:t>
      </w:r>
      <w:r w:rsidR="00BE0C95">
        <w:rPr>
          <w:rFonts w:ascii="標楷體" w:eastAsia="標楷體" w:hAnsi="標楷體" w:hint="eastAsia"/>
          <w:color w:val="444444"/>
          <w:spacing w:val="15"/>
          <w:kern w:val="0"/>
          <w:sz w:val="28"/>
          <w:szCs w:val="28"/>
        </w:rPr>
        <w:t>」</w:t>
      </w:r>
      <w:r w:rsidR="00BE0C95" w:rsidRPr="00BE0C95">
        <w:rPr>
          <w:rFonts w:ascii="標楷體" w:eastAsia="標楷體" w:hAnsi="標楷體" w:hint="eastAsia"/>
          <w:color w:val="444444"/>
          <w:spacing w:val="15"/>
          <w:kern w:val="0"/>
          <w:sz w:val="28"/>
          <w:szCs w:val="28"/>
        </w:rPr>
        <w:t>報銷資金並不來自於</w:t>
      </w:r>
      <w:proofErr w:type="gramStart"/>
      <w:r w:rsidR="00BE0C95" w:rsidRPr="00BE0C95">
        <w:rPr>
          <w:rFonts w:ascii="標楷體" w:eastAsia="標楷體" w:hAnsi="標楷體" w:hint="eastAsia"/>
          <w:color w:val="444444"/>
          <w:spacing w:val="15"/>
          <w:kern w:val="0"/>
          <w:sz w:val="28"/>
          <w:szCs w:val="28"/>
        </w:rPr>
        <w:t>醫</w:t>
      </w:r>
      <w:proofErr w:type="gramEnd"/>
      <w:r w:rsidR="00BE0C95" w:rsidRPr="00BE0C95">
        <w:rPr>
          <w:rFonts w:ascii="標楷體" w:eastAsia="標楷體" w:hAnsi="標楷體" w:hint="eastAsia"/>
          <w:color w:val="444444"/>
          <w:spacing w:val="15"/>
          <w:kern w:val="0"/>
          <w:sz w:val="28"/>
          <w:szCs w:val="28"/>
        </w:rPr>
        <w:t>保，而是來自於財政撥款和民政部門的社會救助資金。</w:t>
      </w:r>
      <w:r w:rsidR="00BE0C95">
        <w:rPr>
          <w:rFonts w:ascii="標楷體" w:eastAsia="標楷體" w:hAnsi="標楷體" w:hint="eastAsia"/>
          <w:color w:val="444444"/>
          <w:spacing w:val="15"/>
          <w:kern w:val="0"/>
          <w:sz w:val="28"/>
          <w:szCs w:val="28"/>
        </w:rPr>
        <w:t>而據說</w:t>
      </w:r>
      <w:r w:rsidR="00BE0C95" w:rsidRPr="00BE0C95">
        <w:rPr>
          <w:rFonts w:ascii="標楷體" w:eastAsia="標楷體" w:hAnsi="標楷體" w:hint="eastAsia"/>
          <w:color w:val="444444"/>
          <w:spacing w:val="15"/>
          <w:kern w:val="0"/>
          <w:sz w:val="28"/>
          <w:szCs w:val="28"/>
        </w:rPr>
        <w:t>浙江、江蘇等富裕省</w:t>
      </w:r>
      <w:r w:rsidR="0034155D">
        <w:rPr>
          <w:rFonts w:ascii="標楷體" w:eastAsia="標楷體" w:hAnsi="標楷體" w:hint="eastAsia"/>
          <w:color w:val="444444"/>
          <w:spacing w:val="15"/>
          <w:kern w:val="0"/>
          <w:sz w:val="28"/>
          <w:szCs w:val="28"/>
        </w:rPr>
        <w:t xml:space="preserve"> </w:t>
      </w:r>
      <w:r w:rsidR="002D5F3D">
        <w:rPr>
          <w:rFonts w:ascii="標楷體" w:eastAsia="標楷體" w:hAnsi="標楷體" w:hint="eastAsia"/>
          <w:color w:val="444444"/>
          <w:spacing w:val="15"/>
          <w:kern w:val="0"/>
          <w:sz w:val="28"/>
          <w:szCs w:val="28"/>
        </w:rPr>
        <w:t>份</w:t>
      </w:r>
      <w:r w:rsidR="00BE0C95" w:rsidRPr="00BE0C95">
        <w:rPr>
          <w:rFonts w:ascii="標楷體" w:eastAsia="標楷體" w:hAnsi="標楷體" w:hint="eastAsia"/>
          <w:color w:val="444444"/>
          <w:spacing w:val="15"/>
          <w:kern w:val="0"/>
          <w:sz w:val="28"/>
          <w:szCs w:val="28"/>
        </w:rPr>
        <w:t>開始對</w:t>
      </w:r>
      <w:r w:rsidR="00BE0C95">
        <w:rPr>
          <w:rFonts w:ascii="新細明體" w:hAnsi="新細明體" w:hint="eastAsia"/>
          <w:color w:val="444444"/>
          <w:spacing w:val="15"/>
          <w:kern w:val="0"/>
          <w:sz w:val="28"/>
          <w:szCs w:val="28"/>
        </w:rPr>
        <w:t>「</w:t>
      </w:r>
      <w:r w:rsidR="00BE0C95" w:rsidRPr="00BE0C95">
        <w:rPr>
          <w:rFonts w:ascii="標楷體" w:eastAsia="標楷體" w:hAnsi="標楷體" w:hint="eastAsia"/>
          <w:color w:val="444444"/>
          <w:spacing w:val="15"/>
          <w:kern w:val="0"/>
          <w:sz w:val="28"/>
          <w:szCs w:val="28"/>
        </w:rPr>
        <w:t>青島模式</w:t>
      </w:r>
      <w:r w:rsidR="00BE0C95">
        <w:rPr>
          <w:rFonts w:ascii="標楷體" w:eastAsia="標楷體" w:hAnsi="標楷體" w:hint="eastAsia"/>
          <w:color w:val="444444"/>
          <w:spacing w:val="15"/>
          <w:kern w:val="0"/>
          <w:sz w:val="28"/>
          <w:szCs w:val="28"/>
        </w:rPr>
        <w:t>」有</w:t>
      </w:r>
      <w:r w:rsidR="00BE0C95" w:rsidRPr="00BE0C95">
        <w:rPr>
          <w:rFonts w:ascii="標楷體" w:eastAsia="標楷體" w:hAnsi="標楷體" w:hint="eastAsia"/>
          <w:color w:val="444444"/>
          <w:spacing w:val="15"/>
          <w:kern w:val="0"/>
          <w:sz w:val="28"/>
          <w:szCs w:val="28"/>
        </w:rPr>
        <w:t>躍躍欲試的現象，似乎也在印證，該模式有可能在全國範圍進行複製推廣。</w:t>
      </w:r>
    </w:p>
    <w:p w:rsidR="00C70991" w:rsidRPr="00C8464B" w:rsidRDefault="00C02ECC" w:rsidP="00C02ECC">
      <w:pPr>
        <w:widowControl/>
        <w:shd w:val="clear" w:color="auto" w:fill="FFFFFF"/>
        <w:spacing w:line="480" w:lineRule="exact"/>
        <w:ind w:leftChars="236" w:left="566"/>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 xml:space="preserve">    </w:t>
      </w:r>
      <w:r w:rsidR="00C70991">
        <w:rPr>
          <w:rFonts w:ascii="標楷體" w:eastAsia="標楷體" w:hAnsi="標楷體" w:hint="eastAsia"/>
          <w:color w:val="444444"/>
          <w:spacing w:val="15"/>
          <w:kern w:val="0"/>
          <w:sz w:val="28"/>
          <w:szCs w:val="28"/>
        </w:rPr>
        <w:t>第一天下午，筆者被指派擔任台灣組的圓桌討論。</w:t>
      </w:r>
      <w:r w:rsidR="00805CD0">
        <w:rPr>
          <w:rFonts w:ascii="標楷體" w:eastAsia="標楷體" w:hAnsi="標楷體" w:hint="eastAsia"/>
          <w:color w:val="444444"/>
          <w:spacing w:val="15"/>
          <w:kern w:val="0"/>
          <w:sz w:val="28"/>
          <w:szCs w:val="28"/>
        </w:rPr>
        <w:t>筆者提出病患</w:t>
      </w:r>
      <w:r w:rsidR="00960F4B">
        <w:rPr>
          <w:rFonts w:ascii="標楷體" w:eastAsia="標楷體" w:hAnsi="標楷體" w:hint="eastAsia"/>
          <w:color w:val="444444"/>
          <w:spacing w:val="15"/>
          <w:kern w:val="0"/>
          <w:sz w:val="28"/>
          <w:szCs w:val="28"/>
        </w:rPr>
        <w:t>是否應</w:t>
      </w:r>
      <w:r w:rsidR="00805CD0">
        <w:rPr>
          <w:rFonts w:ascii="標楷體" w:eastAsia="標楷體" w:hAnsi="標楷體" w:hint="eastAsia"/>
          <w:color w:val="444444"/>
          <w:spacing w:val="15"/>
          <w:kern w:val="0"/>
          <w:sz w:val="28"/>
          <w:szCs w:val="28"/>
        </w:rPr>
        <w:t>提供病</w:t>
      </w:r>
      <w:r w:rsidR="006C7F8B">
        <w:rPr>
          <w:rFonts w:ascii="標楷體" w:eastAsia="標楷體" w:hAnsi="標楷體" w:hint="eastAsia"/>
          <w:color w:val="444444"/>
          <w:spacing w:val="15"/>
          <w:kern w:val="0"/>
          <w:sz w:val="28"/>
          <w:szCs w:val="28"/>
        </w:rPr>
        <w:t>患</w:t>
      </w:r>
      <w:r w:rsidR="00805CD0">
        <w:rPr>
          <w:rFonts w:ascii="標楷體" w:eastAsia="標楷體" w:hAnsi="標楷體" w:hint="eastAsia"/>
          <w:color w:val="444444"/>
          <w:spacing w:val="15"/>
          <w:kern w:val="0"/>
          <w:sz w:val="28"/>
          <w:szCs w:val="28"/>
        </w:rPr>
        <w:t>用藥登錄</w:t>
      </w:r>
      <w:r w:rsidR="006C7F8B">
        <w:rPr>
          <w:rFonts w:ascii="新細明體" w:hAnsi="新細明體" w:hint="eastAsia"/>
          <w:color w:val="444444"/>
          <w:spacing w:val="15"/>
          <w:kern w:val="0"/>
          <w:sz w:val="28"/>
          <w:szCs w:val="28"/>
        </w:rPr>
        <w:t>（patient registry</w:t>
      </w:r>
      <w:r w:rsidR="006C7F8B">
        <w:rPr>
          <w:rFonts w:ascii="標楷體" w:eastAsia="標楷體" w:hAnsi="標楷體" w:hint="eastAsia"/>
          <w:color w:val="444444"/>
          <w:spacing w:val="15"/>
          <w:kern w:val="0"/>
          <w:sz w:val="28"/>
          <w:szCs w:val="28"/>
        </w:rPr>
        <w:t>）</w:t>
      </w:r>
      <w:r w:rsidR="00805CD0">
        <w:rPr>
          <w:rFonts w:ascii="標楷體" w:eastAsia="標楷體" w:hAnsi="標楷體" w:hint="eastAsia"/>
          <w:color w:val="444444"/>
          <w:spacing w:val="15"/>
          <w:kern w:val="0"/>
          <w:sz w:val="28"/>
          <w:szCs w:val="28"/>
        </w:rPr>
        <w:t>之作法，</w:t>
      </w:r>
      <w:r w:rsidR="00960F4B">
        <w:rPr>
          <w:rFonts w:ascii="標楷體" w:eastAsia="標楷體" w:hAnsi="標楷體" w:hint="eastAsia"/>
          <w:color w:val="444444"/>
          <w:spacing w:val="15"/>
          <w:kern w:val="0"/>
          <w:sz w:val="28"/>
          <w:szCs w:val="28"/>
        </w:rPr>
        <w:t>部分人士提到病人必須受到個資的保護，</w:t>
      </w:r>
      <w:r w:rsidR="00805CD0">
        <w:rPr>
          <w:rFonts w:ascii="標楷體" w:eastAsia="標楷體" w:hAnsi="標楷體" w:hint="eastAsia"/>
          <w:color w:val="444444"/>
          <w:spacing w:val="15"/>
          <w:kern w:val="0"/>
          <w:sz w:val="28"/>
          <w:szCs w:val="28"/>
        </w:rPr>
        <w:t>也意外聽到印度的與會者提到在印度醫</w:t>
      </w:r>
      <w:r w:rsidR="00BF4EDB">
        <w:rPr>
          <w:rFonts w:ascii="標楷體" w:eastAsia="標楷體" w:hAnsi="標楷體" w:hint="eastAsia"/>
          <w:color w:val="444444"/>
          <w:spacing w:val="15"/>
          <w:kern w:val="0"/>
          <w:sz w:val="28"/>
          <w:szCs w:val="28"/>
        </w:rPr>
        <w:t>院</w:t>
      </w:r>
      <w:r w:rsidR="00805CD0">
        <w:rPr>
          <w:rFonts w:ascii="標楷體" w:eastAsia="標楷體" w:hAnsi="標楷體" w:hint="eastAsia"/>
          <w:color w:val="444444"/>
          <w:spacing w:val="15"/>
          <w:kern w:val="0"/>
          <w:sz w:val="28"/>
          <w:szCs w:val="28"/>
        </w:rPr>
        <w:t>必須提供病患用藥後的</w:t>
      </w:r>
      <w:r w:rsidR="00BF4EDB">
        <w:rPr>
          <w:rFonts w:ascii="標楷體" w:eastAsia="標楷體" w:hAnsi="標楷體" w:hint="eastAsia"/>
          <w:color w:val="444444"/>
          <w:spacing w:val="15"/>
          <w:kern w:val="0"/>
          <w:sz w:val="28"/>
          <w:szCs w:val="28"/>
        </w:rPr>
        <w:t>相關</w:t>
      </w:r>
      <w:r w:rsidR="00805CD0">
        <w:rPr>
          <w:rFonts w:ascii="標楷體" w:eastAsia="標楷體" w:hAnsi="標楷體" w:hint="eastAsia"/>
          <w:color w:val="444444"/>
          <w:spacing w:val="15"/>
          <w:kern w:val="0"/>
          <w:sz w:val="28"/>
          <w:szCs w:val="28"/>
        </w:rPr>
        <w:t>效果</w:t>
      </w:r>
      <w:r w:rsidR="00BF4EDB">
        <w:rPr>
          <w:rFonts w:ascii="標楷體" w:eastAsia="標楷體" w:hAnsi="標楷體" w:hint="eastAsia"/>
          <w:color w:val="444444"/>
          <w:spacing w:val="15"/>
          <w:kern w:val="0"/>
          <w:sz w:val="28"/>
          <w:szCs w:val="28"/>
        </w:rPr>
        <w:t>資訊，</w:t>
      </w:r>
      <w:r w:rsidR="00805CD0">
        <w:rPr>
          <w:rFonts w:ascii="標楷體" w:eastAsia="標楷體" w:hAnsi="標楷體" w:hint="eastAsia"/>
          <w:color w:val="444444"/>
          <w:spacing w:val="15"/>
          <w:kern w:val="0"/>
          <w:sz w:val="28"/>
          <w:szCs w:val="28"/>
        </w:rPr>
        <w:t>才可以獲得罕見疾病用藥的支付。</w:t>
      </w:r>
    </w:p>
    <w:p w:rsidR="001013A7" w:rsidRPr="00596CD8" w:rsidRDefault="00C70991" w:rsidP="00C02ECC">
      <w:pPr>
        <w:spacing w:line="520" w:lineRule="exact"/>
        <w:ind w:leftChars="236" w:left="566"/>
        <w:rPr>
          <w:rFonts w:ascii="標楷體" w:eastAsia="標楷體" w:hAnsi="標楷體"/>
          <w:sz w:val="28"/>
          <w:szCs w:val="28"/>
        </w:rPr>
      </w:pPr>
      <w:r>
        <w:rPr>
          <w:rFonts w:ascii="標楷體" w:eastAsia="標楷體" w:hAnsi="標楷體" w:hint="eastAsia"/>
          <w:color w:val="444444"/>
          <w:spacing w:val="15"/>
          <w:kern w:val="0"/>
          <w:sz w:val="28"/>
          <w:szCs w:val="28"/>
        </w:rPr>
        <w:t xml:space="preserve">   </w:t>
      </w:r>
      <w:r w:rsidR="00C02ECC">
        <w:rPr>
          <w:rFonts w:ascii="標楷體" w:eastAsia="標楷體" w:hAnsi="標楷體" w:hint="eastAsia"/>
          <w:color w:val="444444"/>
          <w:spacing w:val="15"/>
          <w:kern w:val="0"/>
          <w:sz w:val="28"/>
          <w:szCs w:val="28"/>
        </w:rPr>
        <w:t xml:space="preserve"> </w:t>
      </w:r>
      <w:r w:rsidR="00596CD8" w:rsidRPr="00C70991">
        <w:rPr>
          <w:rFonts w:ascii="標楷體" w:eastAsia="標楷體" w:hAnsi="標楷體" w:hint="eastAsia"/>
          <w:color w:val="444444"/>
          <w:spacing w:val="15"/>
          <w:kern w:val="0"/>
          <w:sz w:val="28"/>
          <w:szCs w:val="28"/>
        </w:rPr>
        <w:t>第二天上午</w:t>
      </w:r>
      <w:r w:rsidR="00C500A9" w:rsidRPr="00C70991">
        <w:rPr>
          <w:rFonts w:ascii="標楷體" w:eastAsia="標楷體" w:hAnsi="標楷體" w:hint="eastAsia"/>
          <w:color w:val="444444"/>
          <w:spacing w:val="15"/>
          <w:kern w:val="0"/>
          <w:sz w:val="28"/>
          <w:szCs w:val="28"/>
        </w:rPr>
        <w:t>有</w:t>
      </w:r>
      <w:r w:rsidR="00596CD8" w:rsidRPr="00C70991">
        <w:rPr>
          <w:rFonts w:ascii="標楷體" w:eastAsia="標楷體" w:hAnsi="標楷體" w:hint="eastAsia"/>
          <w:color w:val="444444"/>
          <w:spacing w:val="15"/>
          <w:kern w:val="0"/>
          <w:sz w:val="28"/>
          <w:szCs w:val="28"/>
        </w:rPr>
        <w:t>來自美國</w:t>
      </w:r>
      <w:proofErr w:type="spellStart"/>
      <w:r w:rsidR="00C500A9" w:rsidRPr="006C7F8B">
        <w:rPr>
          <w:rFonts w:asciiTheme="majorEastAsia" w:eastAsiaTheme="majorEastAsia" w:hAnsiTheme="majorEastAsia"/>
          <w:color w:val="444444"/>
          <w:spacing w:val="15"/>
          <w:kern w:val="0"/>
          <w:sz w:val="28"/>
          <w:szCs w:val="28"/>
        </w:rPr>
        <w:t>ReGenXBio</w:t>
      </w:r>
      <w:proofErr w:type="spellEnd"/>
      <w:r w:rsidR="00C500A9" w:rsidRPr="00C70991">
        <w:rPr>
          <w:rFonts w:ascii="標楷體" w:eastAsia="標楷體" w:hAnsi="標楷體" w:hint="eastAsia"/>
          <w:color w:val="444444"/>
          <w:spacing w:val="15"/>
          <w:kern w:val="0"/>
          <w:sz w:val="28"/>
          <w:szCs w:val="28"/>
        </w:rPr>
        <w:t>公司的</w:t>
      </w:r>
      <w:r w:rsidR="00C500A9" w:rsidRPr="00C70991">
        <w:rPr>
          <w:rFonts w:ascii="標楷體" w:eastAsia="標楷體" w:hAnsi="標楷體"/>
          <w:color w:val="444444"/>
          <w:spacing w:val="15"/>
          <w:kern w:val="0"/>
          <w:sz w:val="28"/>
          <w:szCs w:val="28"/>
        </w:rPr>
        <w:t xml:space="preserve"> </w:t>
      </w:r>
      <w:r w:rsidR="00596CD8" w:rsidRPr="006C7F8B">
        <w:rPr>
          <w:rFonts w:asciiTheme="majorEastAsia" w:eastAsiaTheme="majorEastAsia" w:hAnsiTheme="majorEastAsia"/>
          <w:color w:val="444444"/>
          <w:spacing w:val="15"/>
          <w:kern w:val="0"/>
          <w:sz w:val="28"/>
          <w:szCs w:val="28"/>
        </w:rPr>
        <w:t xml:space="preserve">Stephen </w:t>
      </w:r>
      <w:proofErr w:type="spellStart"/>
      <w:r w:rsidR="00596CD8" w:rsidRPr="006C7F8B">
        <w:rPr>
          <w:rFonts w:asciiTheme="majorEastAsia" w:eastAsiaTheme="majorEastAsia" w:hAnsiTheme="majorEastAsia"/>
          <w:color w:val="444444"/>
          <w:spacing w:val="15"/>
          <w:kern w:val="0"/>
          <w:sz w:val="28"/>
          <w:szCs w:val="28"/>
        </w:rPr>
        <w:t>Yoo</w:t>
      </w:r>
      <w:proofErr w:type="spellEnd"/>
      <w:r w:rsidR="00C500A9" w:rsidRPr="00C70991">
        <w:rPr>
          <w:rFonts w:ascii="標楷體" w:eastAsia="標楷體" w:hAnsi="標楷體" w:hint="eastAsia"/>
          <w:color w:val="444444"/>
          <w:spacing w:val="15"/>
          <w:kern w:val="0"/>
          <w:sz w:val="28"/>
          <w:szCs w:val="28"/>
        </w:rPr>
        <w:t>先生演講對罕見疾病的基因矯正治療（</w:t>
      </w:r>
      <w:r w:rsidR="00596CD8" w:rsidRPr="006C7F8B">
        <w:rPr>
          <w:rFonts w:ascii="新細明體" w:hAnsi="新細明體"/>
          <w:color w:val="444444"/>
          <w:spacing w:val="15"/>
          <w:kern w:val="0"/>
          <w:sz w:val="28"/>
          <w:szCs w:val="28"/>
        </w:rPr>
        <w:t>Gene-correction for rare disease treatments</w:t>
      </w:r>
      <w:r w:rsidR="00C500A9" w:rsidRPr="00C70991">
        <w:rPr>
          <w:rFonts w:ascii="標楷體" w:eastAsia="標楷體" w:hAnsi="標楷體" w:hint="eastAsia"/>
          <w:color w:val="444444"/>
          <w:spacing w:val="15"/>
          <w:kern w:val="0"/>
          <w:sz w:val="28"/>
          <w:szCs w:val="28"/>
        </w:rPr>
        <w:t>）有案例介紹</w:t>
      </w:r>
      <w:proofErr w:type="spellStart"/>
      <w:r w:rsidR="006C7F8B" w:rsidRPr="006C7F8B">
        <w:rPr>
          <w:rFonts w:asciiTheme="majorEastAsia" w:eastAsiaTheme="majorEastAsia" w:hAnsiTheme="majorEastAsia"/>
          <w:color w:val="444444"/>
          <w:spacing w:val="15"/>
          <w:kern w:val="0"/>
          <w:sz w:val="28"/>
          <w:szCs w:val="28"/>
        </w:rPr>
        <w:t>ReGenXBio</w:t>
      </w:r>
      <w:proofErr w:type="spellEnd"/>
      <w:r w:rsidR="00C500A9" w:rsidRPr="00C70991">
        <w:rPr>
          <w:rFonts w:ascii="標楷體" w:eastAsia="標楷體" w:hAnsi="標楷體" w:hint="eastAsia"/>
          <w:color w:val="444444"/>
          <w:spacing w:val="15"/>
          <w:kern w:val="0"/>
          <w:sz w:val="28"/>
          <w:szCs w:val="28"/>
        </w:rPr>
        <w:t>公司</w:t>
      </w:r>
      <w:r w:rsidR="00F660F6">
        <w:rPr>
          <w:rFonts w:ascii="標楷體" w:eastAsia="標楷體" w:hAnsi="標楷體" w:hint="eastAsia"/>
          <w:color w:val="444444"/>
          <w:spacing w:val="15"/>
          <w:kern w:val="0"/>
          <w:sz w:val="28"/>
          <w:szCs w:val="28"/>
        </w:rPr>
        <w:t>於2014年發表其</w:t>
      </w:r>
      <w:r w:rsidR="00C500A9" w:rsidRPr="00C70991">
        <w:rPr>
          <w:rFonts w:ascii="標楷體" w:eastAsia="標楷體" w:hAnsi="標楷體" w:hint="eastAsia"/>
          <w:color w:val="444444"/>
          <w:spacing w:val="15"/>
          <w:kern w:val="0"/>
          <w:sz w:val="28"/>
          <w:szCs w:val="28"/>
        </w:rPr>
        <w:t>對</w:t>
      </w:r>
      <w:proofErr w:type="gramStart"/>
      <w:r w:rsidR="00C500A9" w:rsidRPr="00C70991">
        <w:rPr>
          <w:rFonts w:ascii="標楷體" w:eastAsia="標楷體" w:hAnsi="標楷體" w:hint="eastAsia"/>
          <w:color w:val="444444"/>
          <w:spacing w:val="15"/>
          <w:kern w:val="0"/>
          <w:sz w:val="28"/>
          <w:szCs w:val="28"/>
        </w:rPr>
        <w:t>黏</w:t>
      </w:r>
      <w:proofErr w:type="gramEnd"/>
      <w:r w:rsidR="00C500A9" w:rsidRPr="00C70991">
        <w:rPr>
          <w:rFonts w:ascii="標楷體" w:eastAsia="標楷體" w:hAnsi="標楷體" w:hint="eastAsia"/>
          <w:color w:val="444444"/>
          <w:spacing w:val="15"/>
          <w:kern w:val="0"/>
          <w:sz w:val="28"/>
          <w:szCs w:val="28"/>
        </w:rPr>
        <w:t>多醣症（</w:t>
      </w:r>
      <w:r w:rsidR="00C500A9" w:rsidRPr="00C70991">
        <w:rPr>
          <w:rFonts w:ascii="標楷體" w:eastAsia="標楷體" w:hAnsi="標楷體"/>
          <w:color w:val="444444"/>
          <w:spacing w:val="15"/>
          <w:kern w:val="0"/>
          <w:sz w:val="28"/>
          <w:szCs w:val="28"/>
        </w:rPr>
        <w:t>MPS</w:t>
      </w:r>
      <w:r w:rsidR="00C500A9" w:rsidRPr="00C70991">
        <w:rPr>
          <w:rFonts w:ascii="標楷體" w:eastAsia="標楷體" w:hAnsi="標楷體" w:hint="eastAsia"/>
          <w:color w:val="444444"/>
          <w:spacing w:val="15"/>
          <w:kern w:val="0"/>
          <w:sz w:val="28"/>
          <w:szCs w:val="28"/>
        </w:rPr>
        <w:t>）第</w:t>
      </w:r>
      <w:r w:rsidR="00C500A9" w:rsidRPr="00C70991">
        <w:rPr>
          <w:rFonts w:ascii="標楷體" w:eastAsia="標楷體" w:hAnsi="標楷體"/>
          <w:color w:val="444444"/>
          <w:spacing w:val="15"/>
          <w:kern w:val="0"/>
          <w:sz w:val="28"/>
          <w:szCs w:val="28"/>
        </w:rPr>
        <w:t>I</w:t>
      </w:r>
      <w:r w:rsidR="00C500A9" w:rsidRPr="00C70991">
        <w:rPr>
          <w:rFonts w:ascii="標楷體" w:eastAsia="標楷體" w:hAnsi="標楷體" w:hint="eastAsia"/>
          <w:color w:val="444444"/>
          <w:spacing w:val="15"/>
          <w:kern w:val="0"/>
          <w:sz w:val="28"/>
          <w:szCs w:val="28"/>
        </w:rPr>
        <w:t>型及</w:t>
      </w:r>
      <w:r w:rsidR="00C500A9">
        <w:rPr>
          <w:rFonts w:ascii="標楷體" w:eastAsia="標楷體" w:hAnsi="標楷體" w:hint="eastAsia"/>
          <w:sz w:val="28"/>
          <w:szCs w:val="28"/>
        </w:rPr>
        <w:t>第</w:t>
      </w:r>
      <w:r w:rsidR="00C500A9" w:rsidRPr="00C500A9">
        <w:rPr>
          <w:rFonts w:ascii="標楷體" w:eastAsia="標楷體" w:hAnsi="標楷體"/>
          <w:sz w:val="28"/>
          <w:szCs w:val="28"/>
        </w:rPr>
        <w:t>II</w:t>
      </w:r>
      <w:r w:rsidR="00C500A9">
        <w:rPr>
          <w:rFonts w:ascii="標楷體" w:eastAsia="標楷體" w:hAnsi="標楷體" w:hint="eastAsia"/>
          <w:sz w:val="28"/>
          <w:szCs w:val="28"/>
        </w:rPr>
        <w:t>型的基因療法</w:t>
      </w:r>
      <w:r w:rsidR="00F660F6">
        <w:rPr>
          <w:rFonts w:ascii="標楷體" w:eastAsia="標楷體" w:hAnsi="標楷體" w:hint="eastAsia"/>
          <w:sz w:val="28"/>
          <w:szCs w:val="28"/>
        </w:rPr>
        <w:t>的</w:t>
      </w:r>
      <w:r w:rsidR="00F660F6" w:rsidRPr="00C70991">
        <w:rPr>
          <w:rFonts w:ascii="標楷體" w:eastAsia="標楷體" w:hAnsi="標楷體" w:hint="eastAsia"/>
          <w:color w:val="444444"/>
          <w:spacing w:val="15"/>
          <w:kern w:val="0"/>
          <w:sz w:val="28"/>
          <w:szCs w:val="28"/>
        </w:rPr>
        <w:t>研發</w:t>
      </w:r>
      <w:r w:rsidR="00C500A9">
        <w:rPr>
          <w:rFonts w:ascii="標楷體" w:eastAsia="標楷體" w:hAnsi="標楷體" w:hint="eastAsia"/>
          <w:sz w:val="28"/>
          <w:szCs w:val="28"/>
        </w:rPr>
        <w:t>。還有來自北京基因體研究所</w:t>
      </w:r>
      <w:r w:rsidR="00C500A9">
        <w:rPr>
          <w:rFonts w:ascii="新細明體" w:hAnsi="新細明體" w:hint="eastAsia"/>
          <w:sz w:val="28"/>
          <w:szCs w:val="28"/>
        </w:rPr>
        <w:t>（</w:t>
      </w:r>
      <w:r w:rsidR="00C500A9" w:rsidRPr="006C7F8B">
        <w:rPr>
          <w:rFonts w:ascii="新細明體" w:hAnsi="新細明體"/>
          <w:color w:val="444444"/>
          <w:spacing w:val="15"/>
          <w:kern w:val="0"/>
          <w:sz w:val="28"/>
          <w:szCs w:val="28"/>
        </w:rPr>
        <w:t>Beijing Genome Institute</w:t>
      </w:r>
      <w:r w:rsidR="00C500A9">
        <w:rPr>
          <w:rFonts w:ascii="標楷體" w:eastAsia="標楷體" w:hAnsi="標楷體" w:hint="eastAsia"/>
          <w:sz w:val="28"/>
          <w:szCs w:val="28"/>
        </w:rPr>
        <w:t>）的</w:t>
      </w:r>
      <w:proofErr w:type="spellStart"/>
      <w:r w:rsidR="00C500A9" w:rsidRPr="00C500A9">
        <w:rPr>
          <w:rFonts w:ascii="標楷體" w:eastAsia="標楷體" w:hAnsi="標楷體"/>
          <w:sz w:val="28"/>
          <w:szCs w:val="28"/>
        </w:rPr>
        <w:t>Xin</w:t>
      </w:r>
      <w:proofErr w:type="spellEnd"/>
      <w:r w:rsidR="00C500A9" w:rsidRPr="00C500A9">
        <w:rPr>
          <w:rFonts w:ascii="標楷體" w:eastAsia="標楷體" w:hAnsi="標楷體"/>
          <w:sz w:val="28"/>
          <w:szCs w:val="28"/>
        </w:rPr>
        <w:t xml:space="preserve"> Jin</w:t>
      </w:r>
      <w:r w:rsidR="00C500A9">
        <w:rPr>
          <w:rFonts w:ascii="標楷體" w:eastAsia="標楷體" w:hAnsi="標楷體" w:hint="eastAsia"/>
          <w:sz w:val="28"/>
          <w:szCs w:val="28"/>
        </w:rPr>
        <w:t>先生介紹</w:t>
      </w:r>
      <w:r w:rsidR="0006736C">
        <w:rPr>
          <w:rFonts w:ascii="標楷體" w:eastAsia="標楷體" w:hAnsi="標楷體" w:hint="eastAsia"/>
          <w:sz w:val="28"/>
          <w:szCs w:val="28"/>
        </w:rPr>
        <w:t>診斷科技，即</w:t>
      </w:r>
      <w:r w:rsidR="00C500A9" w:rsidRPr="006C7F8B">
        <w:rPr>
          <w:rFonts w:ascii="新細明體" w:hAnsi="新細明體"/>
          <w:color w:val="444444"/>
          <w:spacing w:val="15"/>
          <w:kern w:val="0"/>
          <w:sz w:val="28"/>
          <w:szCs w:val="28"/>
        </w:rPr>
        <w:t>Research and diagnostic efforts for rare disease in Chinese population using next-generation sequencing technology</w:t>
      </w:r>
      <w:r w:rsidR="00C500A9">
        <w:rPr>
          <w:rFonts w:ascii="標楷體" w:eastAsia="標楷體" w:hAnsi="標楷體" w:hint="eastAsia"/>
          <w:sz w:val="28"/>
          <w:szCs w:val="28"/>
        </w:rPr>
        <w:t>。</w:t>
      </w:r>
      <w:r w:rsidR="00C500A9" w:rsidRPr="00C500A9">
        <w:rPr>
          <w:rFonts w:ascii="標楷體" w:eastAsia="標楷體" w:hAnsi="標楷體"/>
          <w:sz w:val="28"/>
          <w:szCs w:val="28"/>
        </w:rPr>
        <w:t xml:space="preserve"> </w:t>
      </w:r>
    </w:p>
    <w:p w:rsidR="001013A7" w:rsidRPr="00C02ECC" w:rsidRDefault="001013A7" w:rsidP="0034155D">
      <w:pPr>
        <w:pStyle w:val="a7"/>
        <w:spacing w:beforeLines="50" w:line="520" w:lineRule="exact"/>
        <w:ind w:leftChars="0" w:left="0"/>
        <w:rPr>
          <w:rFonts w:ascii="標楷體" w:eastAsia="標楷體" w:hAnsi="標楷體"/>
          <w:color w:val="444444"/>
          <w:spacing w:val="15"/>
          <w:kern w:val="0"/>
          <w:sz w:val="28"/>
          <w:szCs w:val="28"/>
        </w:rPr>
      </w:pPr>
      <w:r w:rsidRPr="00960F4B">
        <w:rPr>
          <w:rFonts w:ascii="Times New Roman" w:eastAsia="標楷體" w:hAnsi="Times New Roman" w:hint="eastAsia"/>
          <w:sz w:val="28"/>
          <w:szCs w:val="28"/>
        </w:rPr>
        <w:t>參</w:t>
      </w:r>
      <w:r w:rsidRPr="00C02ECC">
        <w:rPr>
          <w:rFonts w:ascii="標楷體" w:eastAsia="標楷體" w:hAnsi="標楷體" w:hint="eastAsia"/>
          <w:color w:val="444444"/>
          <w:spacing w:val="15"/>
          <w:kern w:val="0"/>
          <w:sz w:val="28"/>
          <w:szCs w:val="28"/>
        </w:rPr>
        <w:t>、心得與建議</w:t>
      </w:r>
    </w:p>
    <w:p w:rsidR="00653F99" w:rsidRDefault="00B047E9" w:rsidP="006C7F8B">
      <w:pPr>
        <w:spacing w:line="520" w:lineRule="exact"/>
        <w:ind w:leftChars="236" w:left="566" w:firstLineChars="205" w:firstLine="635"/>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本次會議</w:t>
      </w:r>
      <w:r w:rsidR="00361826">
        <w:rPr>
          <w:rFonts w:ascii="標楷體" w:eastAsia="標楷體" w:hAnsi="標楷體" w:hint="eastAsia"/>
          <w:color w:val="444444"/>
          <w:spacing w:val="15"/>
          <w:kern w:val="0"/>
          <w:sz w:val="28"/>
          <w:szCs w:val="28"/>
        </w:rPr>
        <w:t>之規模</w:t>
      </w:r>
      <w:r>
        <w:rPr>
          <w:rFonts w:ascii="標楷體" w:eastAsia="標楷體" w:hAnsi="標楷體" w:hint="eastAsia"/>
          <w:color w:val="444444"/>
          <w:spacing w:val="15"/>
          <w:kern w:val="0"/>
          <w:sz w:val="28"/>
          <w:szCs w:val="28"/>
        </w:rPr>
        <w:t>不如預期，並未見日本</w:t>
      </w:r>
      <w:r w:rsidR="00CB36E2">
        <w:rPr>
          <w:rFonts w:ascii="新細明體" w:hAnsi="新細明體" w:hint="eastAsia"/>
          <w:color w:val="444444"/>
          <w:spacing w:val="15"/>
          <w:kern w:val="0"/>
          <w:sz w:val="28"/>
          <w:szCs w:val="28"/>
        </w:rPr>
        <w:t>、</w:t>
      </w:r>
      <w:r>
        <w:rPr>
          <w:rFonts w:ascii="標楷體" w:eastAsia="標楷體" w:hAnsi="標楷體" w:hint="eastAsia"/>
          <w:color w:val="444444"/>
          <w:spacing w:val="15"/>
          <w:kern w:val="0"/>
          <w:sz w:val="28"/>
          <w:szCs w:val="28"/>
        </w:rPr>
        <w:t>韓國等鄰近國家的參與。</w:t>
      </w:r>
      <w:r w:rsidR="00960F4B" w:rsidRPr="00C02ECC">
        <w:rPr>
          <w:rFonts w:ascii="標楷體" w:eastAsia="標楷體" w:hAnsi="標楷體" w:hint="eastAsia"/>
          <w:color w:val="444444"/>
          <w:spacing w:val="15"/>
          <w:kern w:val="0"/>
          <w:sz w:val="28"/>
          <w:szCs w:val="28"/>
        </w:rPr>
        <w:t>筆者在介紹完台灣的制度後，所獲得之回響是，台灣對孤兒藥</w:t>
      </w:r>
      <w:r w:rsidR="00BF4EDB">
        <w:rPr>
          <w:rFonts w:ascii="標楷體" w:eastAsia="標楷體" w:hAnsi="標楷體" w:hint="eastAsia"/>
          <w:color w:val="444444"/>
          <w:spacing w:val="15"/>
          <w:kern w:val="0"/>
          <w:sz w:val="28"/>
          <w:szCs w:val="28"/>
        </w:rPr>
        <w:t>的</w:t>
      </w:r>
      <w:r w:rsidR="00960F4B" w:rsidRPr="00C02ECC">
        <w:rPr>
          <w:rFonts w:ascii="標楷體" w:eastAsia="標楷體" w:hAnsi="標楷體" w:hint="eastAsia"/>
          <w:color w:val="444444"/>
          <w:spacing w:val="15"/>
          <w:kern w:val="0"/>
          <w:sz w:val="28"/>
          <w:szCs w:val="28"/>
        </w:rPr>
        <w:t>收載與給付制度</w:t>
      </w:r>
      <w:r w:rsidR="00BF4EDB" w:rsidRPr="00C02ECC">
        <w:rPr>
          <w:rFonts w:ascii="標楷體" w:eastAsia="標楷體" w:hAnsi="標楷體" w:hint="eastAsia"/>
          <w:color w:val="444444"/>
          <w:spacing w:val="15"/>
          <w:kern w:val="0"/>
          <w:sz w:val="28"/>
          <w:szCs w:val="28"/>
        </w:rPr>
        <w:t>是</w:t>
      </w:r>
      <w:r w:rsidR="00BF4EDB">
        <w:rPr>
          <w:rFonts w:ascii="標楷體" w:eastAsia="標楷體" w:hAnsi="標楷體" w:hint="eastAsia"/>
          <w:color w:val="444444"/>
          <w:spacing w:val="15"/>
          <w:kern w:val="0"/>
          <w:sz w:val="28"/>
          <w:szCs w:val="28"/>
        </w:rPr>
        <w:t>相當</w:t>
      </w:r>
      <w:r w:rsidR="00960F4B" w:rsidRPr="00C02ECC">
        <w:rPr>
          <w:rFonts w:ascii="標楷體" w:eastAsia="標楷體" w:hAnsi="標楷體" w:hint="eastAsia"/>
          <w:color w:val="444444"/>
          <w:spacing w:val="15"/>
          <w:kern w:val="0"/>
          <w:sz w:val="28"/>
          <w:szCs w:val="28"/>
        </w:rPr>
        <w:t>明確且</w:t>
      </w:r>
      <w:r w:rsidR="00BF4EDB" w:rsidRPr="00C02ECC">
        <w:rPr>
          <w:rFonts w:ascii="標楷體" w:eastAsia="標楷體" w:hAnsi="標楷體" w:hint="eastAsia"/>
          <w:color w:val="444444"/>
          <w:spacing w:val="15"/>
          <w:kern w:val="0"/>
          <w:sz w:val="28"/>
          <w:szCs w:val="28"/>
        </w:rPr>
        <w:t>運作</w:t>
      </w:r>
      <w:r w:rsidR="00960F4B" w:rsidRPr="00C02ECC">
        <w:rPr>
          <w:rFonts w:ascii="標楷體" w:eastAsia="標楷體" w:hAnsi="標楷體" w:hint="eastAsia"/>
          <w:color w:val="444444"/>
          <w:spacing w:val="15"/>
          <w:kern w:val="0"/>
          <w:sz w:val="28"/>
          <w:szCs w:val="28"/>
        </w:rPr>
        <w:t>穩定</w:t>
      </w:r>
      <w:r w:rsidR="00BF4EDB">
        <w:rPr>
          <w:rFonts w:ascii="標楷體" w:eastAsia="標楷體" w:hAnsi="標楷體" w:hint="eastAsia"/>
          <w:color w:val="444444"/>
          <w:spacing w:val="15"/>
          <w:kern w:val="0"/>
          <w:sz w:val="28"/>
          <w:szCs w:val="28"/>
        </w:rPr>
        <w:t>的</w:t>
      </w:r>
      <w:r w:rsidR="00960F4B" w:rsidRPr="00C02ECC">
        <w:rPr>
          <w:rFonts w:ascii="標楷體" w:eastAsia="標楷體" w:hAnsi="標楷體" w:hint="eastAsia"/>
          <w:color w:val="444444"/>
          <w:spacing w:val="15"/>
          <w:kern w:val="0"/>
          <w:sz w:val="28"/>
          <w:szCs w:val="28"/>
        </w:rPr>
        <w:t>，被列為標竿學習對象</w:t>
      </w:r>
      <w:r w:rsidR="00BF4EDB">
        <w:rPr>
          <w:rFonts w:ascii="標楷體" w:eastAsia="標楷體" w:hAnsi="標楷體" w:hint="eastAsia"/>
          <w:color w:val="444444"/>
          <w:spacing w:val="15"/>
          <w:kern w:val="0"/>
          <w:sz w:val="28"/>
          <w:szCs w:val="28"/>
        </w:rPr>
        <w:t>，值得驕傲</w:t>
      </w:r>
      <w:r w:rsidR="00960F4B" w:rsidRPr="00C02ECC">
        <w:rPr>
          <w:rFonts w:ascii="標楷體" w:eastAsia="標楷體" w:hAnsi="標楷體" w:hint="eastAsia"/>
          <w:color w:val="444444"/>
          <w:spacing w:val="15"/>
          <w:kern w:val="0"/>
          <w:sz w:val="28"/>
          <w:szCs w:val="28"/>
        </w:rPr>
        <w:t>。</w:t>
      </w:r>
      <w:r w:rsidR="008567E4" w:rsidRPr="00C02ECC">
        <w:rPr>
          <w:rFonts w:ascii="標楷體" w:eastAsia="標楷體" w:hAnsi="標楷體" w:hint="eastAsia"/>
          <w:color w:val="444444"/>
          <w:spacing w:val="15"/>
          <w:kern w:val="0"/>
          <w:sz w:val="28"/>
          <w:szCs w:val="28"/>
        </w:rPr>
        <w:t>本次會議</w:t>
      </w:r>
      <w:r w:rsidR="000C4C74">
        <w:rPr>
          <w:rFonts w:ascii="標楷體" w:eastAsia="標楷體" w:hAnsi="標楷體" w:hint="eastAsia"/>
          <w:color w:val="444444"/>
          <w:spacing w:val="15"/>
          <w:kern w:val="0"/>
          <w:sz w:val="28"/>
          <w:szCs w:val="28"/>
        </w:rPr>
        <w:t>筆者</w:t>
      </w:r>
      <w:r w:rsidR="008567E4" w:rsidRPr="00C02ECC">
        <w:rPr>
          <w:rFonts w:ascii="標楷體" w:eastAsia="標楷體" w:hAnsi="標楷體" w:hint="eastAsia"/>
          <w:color w:val="444444"/>
          <w:spacing w:val="15"/>
          <w:kern w:val="0"/>
          <w:sz w:val="28"/>
          <w:szCs w:val="28"/>
        </w:rPr>
        <w:t>分享我國經驗較多，心得較少。</w:t>
      </w:r>
      <w:r>
        <w:rPr>
          <w:rFonts w:ascii="標楷體" w:eastAsia="標楷體" w:hAnsi="標楷體" w:hint="eastAsia"/>
          <w:color w:val="444444"/>
          <w:spacing w:val="15"/>
          <w:kern w:val="0"/>
          <w:sz w:val="28"/>
          <w:szCs w:val="28"/>
        </w:rPr>
        <w:t>不過，大陸的青島模式對大病醫療補助制度倒是值得後續觀察。</w:t>
      </w:r>
      <w:r w:rsidR="000C4C74">
        <w:rPr>
          <w:rFonts w:ascii="標楷體" w:eastAsia="標楷體" w:hAnsi="標楷體" w:hint="eastAsia"/>
          <w:color w:val="444444"/>
          <w:spacing w:val="15"/>
          <w:kern w:val="0"/>
          <w:sz w:val="28"/>
          <w:szCs w:val="28"/>
        </w:rPr>
        <w:lastRenderedPageBreak/>
        <w:t>另昂貴藥物病患有自付額，應該是節制不珍惜資源的一個好方法，可惜健保再回頭已難。</w:t>
      </w:r>
    </w:p>
    <w:p w:rsidR="00965A50" w:rsidRDefault="00965A50" w:rsidP="006C7F8B">
      <w:pPr>
        <w:spacing w:line="520" w:lineRule="exact"/>
        <w:ind w:leftChars="236" w:left="566" w:firstLineChars="214" w:firstLine="663"/>
        <w:rPr>
          <w:rFonts w:asciiTheme="minorEastAsia" w:eastAsiaTheme="minorEastAsia" w:hAnsiTheme="minorEastAsia"/>
        </w:rPr>
      </w:pPr>
      <w:r>
        <w:rPr>
          <w:rFonts w:ascii="標楷體" w:eastAsia="標楷體" w:hAnsi="標楷體" w:hint="eastAsia"/>
          <w:color w:val="444444"/>
          <w:spacing w:val="15"/>
          <w:kern w:val="0"/>
          <w:sz w:val="28"/>
          <w:szCs w:val="28"/>
        </w:rPr>
        <w:t>會議</w:t>
      </w:r>
      <w:proofErr w:type="gramStart"/>
      <w:r>
        <w:rPr>
          <w:rFonts w:ascii="標楷體" w:eastAsia="標楷體" w:hAnsi="標楷體" w:hint="eastAsia"/>
          <w:color w:val="444444"/>
          <w:spacing w:val="15"/>
          <w:kern w:val="0"/>
          <w:sz w:val="28"/>
          <w:szCs w:val="28"/>
        </w:rPr>
        <w:t>中也欣見</w:t>
      </w:r>
      <w:proofErr w:type="gramEnd"/>
      <w:r>
        <w:rPr>
          <w:rFonts w:ascii="標楷體" w:eastAsia="標楷體" w:hAnsi="標楷體" w:hint="eastAsia"/>
          <w:color w:val="444444"/>
          <w:spacing w:val="15"/>
          <w:kern w:val="0"/>
          <w:sz w:val="28"/>
          <w:szCs w:val="28"/>
        </w:rPr>
        <w:t>有一群研究人員正致力於罕見疾病的基因療法，</w:t>
      </w:r>
      <w:r w:rsidR="00BF4EDB">
        <w:rPr>
          <w:rFonts w:ascii="標楷體" w:eastAsia="標楷體" w:hAnsi="標楷體" w:hint="eastAsia"/>
          <w:color w:val="444444"/>
          <w:spacing w:val="15"/>
          <w:kern w:val="0"/>
          <w:sz w:val="28"/>
          <w:szCs w:val="28"/>
        </w:rPr>
        <w:t>雖然只是在動物試驗階段看到令人興奮的結果，</w:t>
      </w:r>
      <w:r>
        <w:rPr>
          <w:rFonts w:ascii="標楷體" w:eastAsia="標楷體" w:hAnsi="標楷體" w:hint="eastAsia"/>
          <w:color w:val="444444"/>
          <w:spacing w:val="15"/>
          <w:kern w:val="0"/>
          <w:sz w:val="28"/>
          <w:szCs w:val="28"/>
        </w:rPr>
        <w:t>期望不久的將來，藉由科技的進步</w:t>
      </w:r>
      <w:r w:rsidR="00BF4EDB">
        <w:rPr>
          <w:rFonts w:ascii="標楷體" w:eastAsia="標楷體" w:hAnsi="標楷體" w:hint="eastAsia"/>
          <w:color w:val="444444"/>
          <w:spacing w:val="15"/>
          <w:kern w:val="0"/>
          <w:sz w:val="28"/>
          <w:szCs w:val="28"/>
        </w:rPr>
        <w:t>及研究人員的努力</w:t>
      </w:r>
      <w:r>
        <w:rPr>
          <w:rFonts w:ascii="標楷體" w:eastAsia="標楷體" w:hAnsi="標楷體" w:hint="eastAsia"/>
          <w:color w:val="444444"/>
          <w:spacing w:val="15"/>
          <w:kern w:val="0"/>
          <w:sz w:val="28"/>
          <w:szCs w:val="28"/>
        </w:rPr>
        <w:t>，能解決罕見疾病病患之病痛，而無須終身服藥或注射藥劑，使病人及其照顧者回歸正常生活。</w:t>
      </w:r>
      <w:r>
        <w:rPr>
          <w:rFonts w:asciiTheme="minorEastAsia" w:eastAsiaTheme="minorEastAsia" w:hAnsiTheme="minorEastAsia" w:hint="eastAsia"/>
        </w:rPr>
        <w:t xml:space="preserve"> </w:t>
      </w:r>
    </w:p>
    <w:p w:rsidR="00653F99" w:rsidRPr="00B047E9" w:rsidRDefault="00B047E9" w:rsidP="006C7F8B">
      <w:pPr>
        <w:spacing w:line="520" w:lineRule="exact"/>
        <w:ind w:leftChars="236" w:left="566" w:firstLineChars="201" w:firstLine="623"/>
        <w:rPr>
          <w:rFonts w:ascii="標楷體" w:eastAsia="標楷體" w:hAnsi="標楷體"/>
          <w:color w:val="444444"/>
          <w:spacing w:val="15"/>
          <w:kern w:val="0"/>
          <w:sz w:val="28"/>
          <w:szCs w:val="28"/>
        </w:rPr>
      </w:pPr>
      <w:r w:rsidRPr="00B047E9">
        <w:rPr>
          <w:rFonts w:ascii="標楷體" w:eastAsia="標楷體" w:hAnsi="標楷體" w:hint="eastAsia"/>
          <w:color w:val="444444"/>
          <w:spacing w:val="15"/>
          <w:kern w:val="0"/>
          <w:sz w:val="28"/>
          <w:szCs w:val="28"/>
        </w:rPr>
        <w:t>筆者在演講中所揭露台灣對孤兒藥給付所面臨的挑戰，包括</w:t>
      </w:r>
      <w:proofErr w:type="gramStart"/>
      <w:r w:rsidRPr="00B047E9">
        <w:rPr>
          <w:rFonts w:ascii="標楷體" w:eastAsia="標楷體" w:hAnsi="標楷體" w:hint="eastAsia"/>
          <w:color w:val="444444"/>
          <w:spacing w:val="15"/>
          <w:kern w:val="0"/>
          <w:sz w:val="28"/>
          <w:szCs w:val="28"/>
        </w:rPr>
        <w:t>孤兒藥未取得</w:t>
      </w:r>
      <w:proofErr w:type="gramEnd"/>
      <w:r w:rsidRPr="00B047E9">
        <w:rPr>
          <w:rFonts w:ascii="標楷體" w:eastAsia="標楷體" w:hAnsi="標楷體" w:hint="eastAsia"/>
          <w:color w:val="444444"/>
          <w:spacing w:val="15"/>
          <w:kern w:val="0"/>
          <w:sz w:val="28"/>
          <w:szCs w:val="28"/>
        </w:rPr>
        <w:t>許可證即可納入健保給付，</w:t>
      </w:r>
      <w:r>
        <w:rPr>
          <w:rFonts w:ascii="標楷體" w:eastAsia="標楷體" w:hAnsi="標楷體" w:hint="eastAsia"/>
          <w:color w:val="444444"/>
          <w:spacing w:val="15"/>
          <w:kern w:val="0"/>
          <w:sz w:val="28"/>
          <w:szCs w:val="28"/>
        </w:rPr>
        <w:t>以及孤兒藥</w:t>
      </w:r>
      <w:r w:rsidR="007A411D">
        <w:rPr>
          <w:rFonts w:ascii="標楷體" w:eastAsia="標楷體" w:hAnsi="標楷體" w:hint="eastAsia"/>
          <w:color w:val="444444"/>
          <w:spacing w:val="15"/>
          <w:kern w:val="0"/>
          <w:sz w:val="28"/>
          <w:szCs w:val="28"/>
        </w:rPr>
        <w:t>的給付經費來源的爭議，衛生</w:t>
      </w:r>
      <w:proofErr w:type="gramStart"/>
      <w:r w:rsidR="007A411D">
        <w:rPr>
          <w:rFonts w:ascii="標楷體" w:eastAsia="標楷體" w:hAnsi="標楷體" w:hint="eastAsia"/>
          <w:color w:val="444444"/>
          <w:spacing w:val="15"/>
          <w:kern w:val="0"/>
          <w:sz w:val="28"/>
          <w:szCs w:val="28"/>
        </w:rPr>
        <w:t>福利部</w:t>
      </w:r>
      <w:r w:rsidR="00F660F6">
        <w:rPr>
          <w:rFonts w:ascii="標楷體" w:eastAsia="標楷體" w:hAnsi="標楷體" w:hint="eastAsia"/>
          <w:color w:val="444444"/>
          <w:spacing w:val="15"/>
          <w:kern w:val="0"/>
          <w:sz w:val="28"/>
          <w:szCs w:val="28"/>
        </w:rPr>
        <w:t>應</w:t>
      </w:r>
      <w:r w:rsidR="007A411D">
        <w:rPr>
          <w:rFonts w:ascii="標楷體" w:eastAsia="標楷體" w:hAnsi="標楷體" w:hint="eastAsia"/>
          <w:color w:val="444444"/>
          <w:spacing w:val="15"/>
          <w:kern w:val="0"/>
          <w:sz w:val="28"/>
          <w:szCs w:val="28"/>
        </w:rPr>
        <w:t>有</w:t>
      </w:r>
      <w:proofErr w:type="gramEnd"/>
      <w:r w:rsidR="007A411D">
        <w:rPr>
          <w:rFonts w:ascii="標楷體" w:eastAsia="標楷體" w:hAnsi="標楷體" w:hint="eastAsia"/>
          <w:color w:val="444444"/>
          <w:spacing w:val="15"/>
          <w:kern w:val="0"/>
          <w:sz w:val="28"/>
          <w:szCs w:val="28"/>
        </w:rPr>
        <w:t>明確指導方向，使得食品藥物管理署</w:t>
      </w:r>
      <w:r w:rsidR="007A411D">
        <w:rPr>
          <w:rFonts w:ascii="新細明體" w:hAnsi="新細明體" w:hint="eastAsia"/>
          <w:color w:val="444444"/>
          <w:spacing w:val="15"/>
          <w:kern w:val="0"/>
          <w:sz w:val="28"/>
          <w:szCs w:val="28"/>
        </w:rPr>
        <w:t>、</w:t>
      </w:r>
      <w:r w:rsidR="007A411D">
        <w:rPr>
          <w:rFonts w:ascii="標楷體" w:eastAsia="標楷體" w:hAnsi="標楷體" w:hint="eastAsia"/>
          <w:color w:val="444444"/>
          <w:spacing w:val="15"/>
          <w:kern w:val="0"/>
          <w:sz w:val="28"/>
          <w:szCs w:val="28"/>
        </w:rPr>
        <w:t>國民</w:t>
      </w:r>
      <w:proofErr w:type="gramStart"/>
      <w:r w:rsidR="007A411D">
        <w:rPr>
          <w:rFonts w:ascii="標楷體" w:eastAsia="標楷體" w:hAnsi="標楷體" w:hint="eastAsia"/>
          <w:color w:val="444444"/>
          <w:spacing w:val="15"/>
          <w:kern w:val="0"/>
          <w:sz w:val="28"/>
          <w:szCs w:val="28"/>
        </w:rPr>
        <w:t>健康署及本署</w:t>
      </w:r>
      <w:proofErr w:type="gramEnd"/>
      <w:r w:rsidR="007A411D">
        <w:rPr>
          <w:rFonts w:ascii="標楷體" w:eastAsia="標楷體" w:hAnsi="標楷體" w:hint="eastAsia"/>
          <w:color w:val="444444"/>
          <w:spacing w:val="15"/>
          <w:kern w:val="0"/>
          <w:sz w:val="28"/>
          <w:szCs w:val="28"/>
        </w:rPr>
        <w:t>能各司其職。</w:t>
      </w:r>
      <w:r w:rsidRPr="00B047E9">
        <w:rPr>
          <w:rFonts w:ascii="標楷體" w:eastAsia="標楷體" w:hAnsi="標楷體" w:hint="eastAsia"/>
          <w:color w:val="444444"/>
          <w:spacing w:val="15"/>
          <w:kern w:val="0"/>
          <w:sz w:val="28"/>
          <w:szCs w:val="28"/>
        </w:rPr>
        <w:t>該等</w:t>
      </w:r>
      <w:r w:rsidR="007A411D" w:rsidRPr="007A411D">
        <w:rPr>
          <w:rFonts w:ascii="標楷體" w:eastAsia="標楷體" w:hAnsi="標楷體" w:hint="eastAsia"/>
          <w:color w:val="444444"/>
          <w:spacing w:val="15"/>
          <w:kern w:val="0"/>
          <w:sz w:val="28"/>
          <w:szCs w:val="28"/>
        </w:rPr>
        <w:t>未取得許可證</w:t>
      </w:r>
      <w:r w:rsidR="007A411D">
        <w:rPr>
          <w:rFonts w:ascii="標楷體" w:eastAsia="標楷體" w:hAnsi="標楷體" w:hint="eastAsia"/>
          <w:color w:val="444444"/>
          <w:spacing w:val="15"/>
          <w:kern w:val="0"/>
          <w:sz w:val="28"/>
          <w:szCs w:val="28"/>
        </w:rPr>
        <w:t>的</w:t>
      </w:r>
      <w:r w:rsidRPr="00B047E9">
        <w:rPr>
          <w:rFonts w:ascii="標楷體" w:eastAsia="標楷體" w:hAnsi="標楷體" w:hint="eastAsia"/>
          <w:color w:val="444444"/>
          <w:spacing w:val="15"/>
          <w:kern w:val="0"/>
          <w:sz w:val="28"/>
          <w:szCs w:val="28"/>
        </w:rPr>
        <w:t>孤兒藥使用在國內病患的安全性及療效並未通過藥政主管機關認證</w:t>
      </w:r>
      <w:r w:rsidR="007A411D">
        <w:rPr>
          <w:rFonts w:ascii="標楷體" w:eastAsia="標楷體" w:hAnsi="標楷體" w:hint="eastAsia"/>
          <w:color w:val="444444"/>
          <w:spacing w:val="15"/>
          <w:kern w:val="0"/>
          <w:sz w:val="28"/>
          <w:szCs w:val="28"/>
        </w:rPr>
        <w:t>，</w:t>
      </w:r>
      <w:proofErr w:type="gramStart"/>
      <w:r w:rsidR="007A411D">
        <w:rPr>
          <w:rFonts w:ascii="標楷體" w:eastAsia="標楷體" w:hAnsi="標楷體" w:hint="eastAsia"/>
          <w:color w:val="444444"/>
          <w:spacing w:val="15"/>
          <w:kern w:val="0"/>
          <w:sz w:val="28"/>
          <w:szCs w:val="28"/>
        </w:rPr>
        <w:t>倘為緊急</w:t>
      </w:r>
      <w:proofErr w:type="gramEnd"/>
      <w:r w:rsidR="007A411D">
        <w:rPr>
          <w:rFonts w:ascii="標楷體" w:eastAsia="標楷體" w:hAnsi="標楷體" w:hint="eastAsia"/>
          <w:color w:val="444444"/>
          <w:spacing w:val="15"/>
          <w:kern w:val="0"/>
          <w:sz w:val="28"/>
          <w:szCs w:val="28"/>
        </w:rPr>
        <w:t>需求進口後，應責成廠商及醫療機構有系統收集使用成效，</w:t>
      </w:r>
      <w:r w:rsidR="00BF4EDB">
        <w:rPr>
          <w:rFonts w:ascii="標楷體" w:eastAsia="標楷體" w:hAnsi="標楷體" w:hint="eastAsia"/>
          <w:color w:val="444444"/>
          <w:spacing w:val="15"/>
          <w:kern w:val="0"/>
          <w:sz w:val="28"/>
          <w:szCs w:val="28"/>
        </w:rPr>
        <w:t>或成立國家級疾病治療登錄庫，得到</w:t>
      </w:r>
      <w:r w:rsidR="007A411D">
        <w:rPr>
          <w:rFonts w:ascii="標楷體" w:eastAsia="標楷體" w:hAnsi="標楷體" w:hint="eastAsia"/>
          <w:color w:val="444444"/>
          <w:spacing w:val="15"/>
          <w:kern w:val="0"/>
          <w:sz w:val="28"/>
          <w:szCs w:val="28"/>
        </w:rPr>
        <w:t>本國病人</w:t>
      </w:r>
      <w:r w:rsidR="00BF4EDB">
        <w:rPr>
          <w:rFonts w:ascii="標楷體" w:eastAsia="標楷體" w:hAnsi="標楷體" w:hint="eastAsia"/>
          <w:color w:val="444444"/>
          <w:spacing w:val="15"/>
          <w:kern w:val="0"/>
          <w:sz w:val="28"/>
          <w:szCs w:val="28"/>
        </w:rPr>
        <w:t>用藥後之</w:t>
      </w:r>
      <w:r w:rsidR="007A411D">
        <w:rPr>
          <w:rFonts w:ascii="標楷體" w:eastAsia="標楷體" w:hAnsi="標楷體" w:hint="eastAsia"/>
          <w:color w:val="444444"/>
          <w:spacing w:val="15"/>
          <w:kern w:val="0"/>
          <w:sz w:val="28"/>
          <w:szCs w:val="28"/>
        </w:rPr>
        <w:t>療效及安全資訊，給予不同於一般</w:t>
      </w:r>
      <w:r w:rsidR="00965A50">
        <w:rPr>
          <w:rFonts w:ascii="標楷體" w:eastAsia="標楷體" w:hAnsi="標楷體" w:hint="eastAsia"/>
          <w:color w:val="444444"/>
          <w:spacing w:val="15"/>
          <w:kern w:val="0"/>
          <w:sz w:val="28"/>
          <w:szCs w:val="28"/>
        </w:rPr>
        <w:t>藥品之查驗登記要求。</w:t>
      </w:r>
      <w:r w:rsidR="00BF4EDB">
        <w:rPr>
          <w:rFonts w:ascii="標楷體" w:eastAsia="標楷體" w:hAnsi="標楷體" w:hint="eastAsia"/>
          <w:color w:val="444444"/>
          <w:spacing w:val="15"/>
          <w:kern w:val="0"/>
          <w:sz w:val="28"/>
          <w:szCs w:val="28"/>
        </w:rPr>
        <w:t>同時</w:t>
      </w:r>
      <w:r w:rsidR="00067237">
        <w:rPr>
          <w:rFonts w:ascii="標楷體" w:eastAsia="標楷體" w:hAnsi="標楷體" w:hint="eastAsia"/>
          <w:color w:val="444444"/>
          <w:spacing w:val="15"/>
          <w:kern w:val="0"/>
          <w:sz w:val="28"/>
          <w:szCs w:val="28"/>
        </w:rPr>
        <w:t>也能讓國</w:t>
      </w:r>
      <w:r w:rsidR="00D62DDD">
        <w:rPr>
          <w:rFonts w:ascii="標楷體" w:eastAsia="標楷體" w:hAnsi="標楷體" w:hint="eastAsia"/>
          <w:color w:val="444444"/>
          <w:spacing w:val="15"/>
          <w:kern w:val="0"/>
          <w:sz w:val="28"/>
          <w:szCs w:val="28"/>
        </w:rPr>
        <w:t>民</w:t>
      </w:r>
      <w:proofErr w:type="gramStart"/>
      <w:r w:rsidR="00551AB8">
        <w:rPr>
          <w:rFonts w:ascii="標楷體" w:eastAsia="標楷體" w:hAnsi="標楷體" w:hint="eastAsia"/>
          <w:color w:val="444444"/>
          <w:spacing w:val="15"/>
          <w:kern w:val="0"/>
          <w:sz w:val="28"/>
          <w:szCs w:val="28"/>
        </w:rPr>
        <w:t>健</w:t>
      </w:r>
      <w:r w:rsidR="00D62DDD">
        <w:rPr>
          <w:rFonts w:ascii="標楷體" w:eastAsia="標楷體" w:hAnsi="標楷體" w:hint="eastAsia"/>
          <w:color w:val="444444"/>
          <w:spacing w:val="15"/>
          <w:kern w:val="0"/>
          <w:sz w:val="28"/>
          <w:szCs w:val="28"/>
        </w:rPr>
        <w:t>康</w:t>
      </w:r>
      <w:r w:rsidR="00067237">
        <w:rPr>
          <w:rFonts w:ascii="標楷體" w:eastAsia="標楷體" w:hAnsi="標楷體" w:hint="eastAsia"/>
          <w:color w:val="444444"/>
          <w:spacing w:val="15"/>
          <w:kern w:val="0"/>
          <w:sz w:val="28"/>
          <w:szCs w:val="28"/>
        </w:rPr>
        <w:t>署</w:t>
      </w:r>
      <w:proofErr w:type="gramEnd"/>
      <w:r w:rsidR="00551AB8">
        <w:rPr>
          <w:rFonts w:ascii="標楷體" w:eastAsia="標楷體" w:hAnsi="標楷體" w:hint="eastAsia"/>
          <w:color w:val="444444"/>
          <w:spacing w:val="15"/>
          <w:kern w:val="0"/>
          <w:sz w:val="28"/>
          <w:szCs w:val="28"/>
        </w:rPr>
        <w:t>公務預算之</w:t>
      </w:r>
      <w:r w:rsidR="00067237">
        <w:rPr>
          <w:rFonts w:ascii="標楷體" w:eastAsia="標楷體" w:hAnsi="標楷體" w:hint="eastAsia"/>
          <w:color w:val="444444"/>
          <w:spacing w:val="15"/>
          <w:kern w:val="0"/>
          <w:sz w:val="28"/>
          <w:szCs w:val="28"/>
        </w:rPr>
        <w:t>補助</w:t>
      </w:r>
      <w:proofErr w:type="gramStart"/>
      <w:r w:rsidR="00067237">
        <w:rPr>
          <w:rFonts w:ascii="標楷體" w:eastAsia="標楷體" w:hAnsi="標楷體" w:hint="eastAsia"/>
          <w:color w:val="444444"/>
          <w:spacing w:val="15"/>
          <w:kern w:val="0"/>
          <w:sz w:val="28"/>
          <w:szCs w:val="28"/>
        </w:rPr>
        <w:t>及</w:t>
      </w:r>
      <w:r w:rsidR="00551AB8">
        <w:rPr>
          <w:rFonts w:ascii="標楷體" w:eastAsia="標楷體" w:hAnsi="標楷體" w:hint="eastAsia"/>
          <w:color w:val="444444"/>
          <w:spacing w:val="15"/>
          <w:kern w:val="0"/>
          <w:sz w:val="28"/>
          <w:szCs w:val="28"/>
        </w:rPr>
        <w:t>本署</w:t>
      </w:r>
      <w:r w:rsidR="00067237">
        <w:rPr>
          <w:rFonts w:ascii="標楷體" w:eastAsia="標楷體" w:hAnsi="標楷體" w:hint="eastAsia"/>
          <w:color w:val="444444"/>
          <w:spacing w:val="15"/>
          <w:kern w:val="0"/>
          <w:sz w:val="28"/>
          <w:szCs w:val="28"/>
        </w:rPr>
        <w:t>健保</w:t>
      </w:r>
      <w:proofErr w:type="gramEnd"/>
      <w:r w:rsidR="00067237">
        <w:rPr>
          <w:rFonts w:ascii="標楷體" w:eastAsia="標楷體" w:hAnsi="標楷體" w:hint="eastAsia"/>
          <w:color w:val="444444"/>
          <w:spacing w:val="15"/>
          <w:kern w:val="0"/>
          <w:sz w:val="28"/>
          <w:szCs w:val="28"/>
        </w:rPr>
        <w:t>之給付有</w:t>
      </w:r>
      <w:r w:rsidR="00BF4EDB">
        <w:rPr>
          <w:rFonts w:ascii="標楷體" w:eastAsia="標楷體" w:hAnsi="標楷體" w:hint="eastAsia"/>
          <w:color w:val="444444"/>
          <w:spacing w:val="15"/>
          <w:kern w:val="0"/>
          <w:sz w:val="28"/>
          <w:szCs w:val="28"/>
        </w:rPr>
        <w:t>檢討其</w:t>
      </w:r>
      <w:r w:rsidR="00067237">
        <w:rPr>
          <w:rFonts w:ascii="標楷體" w:eastAsia="標楷體" w:hAnsi="標楷體" w:hint="eastAsia"/>
          <w:color w:val="444444"/>
          <w:spacing w:val="15"/>
          <w:kern w:val="0"/>
          <w:sz w:val="28"/>
          <w:szCs w:val="28"/>
        </w:rPr>
        <w:t>效益</w:t>
      </w:r>
      <w:r w:rsidR="00BF4EDB">
        <w:rPr>
          <w:rFonts w:ascii="標楷體" w:eastAsia="標楷體" w:hAnsi="標楷體" w:hint="eastAsia"/>
          <w:color w:val="444444"/>
          <w:spacing w:val="15"/>
          <w:kern w:val="0"/>
          <w:sz w:val="28"/>
          <w:szCs w:val="28"/>
        </w:rPr>
        <w:t>之</w:t>
      </w:r>
      <w:r w:rsidR="00BC3F24">
        <w:rPr>
          <w:rFonts w:ascii="標楷體" w:eastAsia="標楷體" w:hAnsi="標楷體" w:hint="eastAsia"/>
          <w:color w:val="444444"/>
          <w:spacing w:val="15"/>
          <w:kern w:val="0"/>
          <w:sz w:val="28"/>
          <w:szCs w:val="28"/>
        </w:rPr>
        <w:t>可能</w:t>
      </w:r>
      <w:r w:rsidR="00067237">
        <w:rPr>
          <w:rFonts w:ascii="標楷體" w:eastAsia="標楷體" w:hAnsi="標楷體" w:hint="eastAsia"/>
          <w:color w:val="444444"/>
          <w:spacing w:val="15"/>
          <w:kern w:val="0"/>
          <w:sz w:val="28"/>
          <w:szCs w:val="28"/>
        </w:rPr>
        <w:t>。</w:t>
      </w:r>
    </w:p>
    <w:p w:rsidR="00DA6DF1" w:rsidRPr="00B047E9" w:rsidRDefault="00D62DDD" w:rsidP="00361826">
      <w:pPr>
        <w:pStyle w:val="a7"/>
        <w:spacing w:line="520" w:lineRule="exact"/>
        <w:ind w:leftChars="236" w:left="566" w:firstLineChars="214" w:firstLine="663"/>
        <w:rPr>
          <w:rFonts w:ascii="標楷體" w:eastAsia="標楷體" w:hAnsi="標楷體"/>
          <w:color w:val="444444"/>
          <w:spacing w:val="15"/>
          <w:kern w:val="0"/>
          <w:sz w:val="28"/>
          <w:szCs w:val="28"/>
        </w:rPr>
      </w:pPr>
      <w:r>
        <w:rPr>
          <w:rFonts w:ascii="標楷體" w:eastAsia="標楷體" w:hAnsi="標楷體" w:hint="eastAsia"/>
          <w:color w:val="444444"/>
          <w:spacing w:val="15"/>
          <w:kern w:val="0"/>
          <w:sz w:val="28"/>
          <w:szCs w:val="28"/>
        </w:rPr>
        <w:t>病人意見納入給付決策參考是近年來的國際趨勢，病人倡議團體也在各個與醫療科技評估相關的國際會議中努力發聲。</w:t>
      </w:r>
      <w:r w:rsidR="00231369">
        <w:rPr>
          <w:rFonts w:ascii="標楷體" w:eastAsia="標楷體" w:hAnsi="標楷體" w:hint="eastAsia"/>
          <w:color w:val="444444"/>
          <w:spacing w:val="15"/>
          <w:kern w:val="0"/>
          <w:sz w:val="28"/>
          <w:szCs w:val="28"/>
        </w:rPr>
        <w:t>筆者受邀參加最後一天的</w:t>
      </w:r>
      <w:r w:rsidR="00231369" w:rsidRPr="00231369">
        <w:rPr>
          <w:rFonts w:ascii="標楷體" w:eastAsia="標楷體" w:hAnsi="標楷體" w:hint="eastAsia"/>
          <w:color w:val="444444"/>
          <w:spacing w:val="15"/>
          <w:kern w:val="0"/>
          <w:sz w:val="28"/>
          <w:szCs w:val="28"/>
        </w:rPr>
        <w:t>亞太地區病友團體聯盟成立大會</w:t>
      </w:r>
      <w:r w:rsidR="00231369">
        <w:rPr>
          <w:rFonts w:ascii="標楷體" w:eastAsia="標楷體" w:hAnsi="標楷體" w:hint="eastAsia"/>
          <w:color w:val="444444"/>
          <w:spacing w:val="15"/>
          <w:kern w:val="0"/>
          <w:sz w:val="28"/>
          <w:szCs w:val="28"/>
        </w:rPr>
        <w:t>，</w:t>
      </w:r>
      <w:r w:rsidR="005A19C7">
        <w:rPr>
          <w:rFonts w:ascii="標楷體" w:eastAsia="標楷體" w:hAnsi="標楷體" w:hint="eastAsia"/>
          <w:color w:val="444444"/>
          <w:spacing w:val="15"/>
          <w:kern w:val="0"/>
          <w:sz w:val="28"/>
          <w:szCs w:val="28"/>
        </w:rPr>
        <w:t>由病友團體的合作及分享</w:t>
      </w:r>
      <w:r w:rsidR="00231369">
        <w:rPr>
          <w:rFonts w:ascii="標楷體" w:eastAsia="標楷體" w:hAnsi="標楷體" w:hint="eastAsia"/>
          <w:color w:val="444444"/>
          <w:spacing w:val="15"/>
          <w:kern w:val="0"/>
          <w:sz w:val="28"/>
          <w:szCs w:val="28"/>
        </w:rPr>
        <w:t>可</w:t>
      </w:r>
      <w:r w:rsidR="005A19C7">
        <w:rPr>
          <w:rFonts w:ascii="標楷體" w:eastAsia="標楷體" w:hAnsi="標楷體" w:hint="eastAsia"/>
          <w:color w:val="444444"/>
          <w:spacing w:val="15"/>
          <w:kern w:val="0"/>
          <w:sz w:val="28"/>
          <w:szCs w:val="28"/>
        </w:rPr>
        <w:t>以</w:t>
      </w:r>
      <w:r w:rsidR="00231369">
        <w:rPr>
          <w:rFonts w:ascii="標楷體" w:eastAsia="標楷體" w:hAnsi="標楷體" w:hint="eastAsia"/>
          <w:color w:val="444444"/>
          <w:spacing w:val="15"/>
          <w:kern w:val="0"/>
          <w:sz w:val="28"/>
          <w:szCs w:val="28"/>
        </w:rPr>
        <w:t>想</w:t>
      </w:r>
      <w:r w:rsidR="005A19C7">
        <w:rPr>
          <w:rFonts w:ascii="標楷體" w:eastAsia="標楷體" w:hAnsi="標楷體" w:hint="eastAsia"/>
          <w:color w:val="444444"/>
          <w:spacing w:val="15"/>
          <w:kern w:val="0"/>
          <w:sz w:val="28"/>
          <w:szCs w:val="28"/>
        </w:rPr>
        <w:t>見，</w:t>
      </w:r>
      <w:r w:rsidR="00231369">
        <w:rPr>
          <w:rFonts w:ascii="標楷體" w:eastAsia="標楷體" w:hAnsi="標楷體" w:hint="eastAsia"/>
          <w:color w:val="444444"/>
          <w:spacing w:val="15"/>
          <w:kern w:val="0"/>
          <w:sz w:val="28"/>
          <w:szCs w:val="28"/>
        </w:rPr>
        <w:t>不久的將來，病友團體代表參加共同擬訂會議</w:t>
      </w:r>
      <w:r w:rsidR="005A19C7">
        <w:rPr>
          <w:rFonts w:ascii="標楷體" w:eastAsia="標楷體" w:hAnsi="標楷體" w:hint="eastAsia"/>
          <w:color w:val="444444"/>
          <w:spacing w:val="15"/>
          <w:kern w:val="0"/>
          <w:sz w:val="28"/>
          <w:szCs w:val="28"/>
        </w:rPr>
        <w:t>是不可避免的。</w:t>
      </w:r>
      <w:proofErr w:type="gramStart"/>
      <w:r w:rsidR="005A19C7">
        <w:rPr>
          <w:rFonts w:ascii="標楷體" w:eastAsia="標楷體" w:hAnsi="標楷體" w:hint="eastAsia"/>
          <w:color w:val="444444"/>
          <w:spacing w:val="15"/>
          <w:kern w:val="0"/>
          <w:sz w:val="28"/>
          <w:szCs w:val="28"/>
        </w:rPr>
        <w:t>本署應</w:t>
      </w:r>
      <w:proofErr w:type="gramEnd"/>
      <w:r w:rsidR="005A19C7">
        <w:rPr>
          <w:rFonts w:ascii="標楷體" w:eastAsia="標楷體" w:hAnsi="標楷體" w:hint="eastAsia"/>
          <w:color w:val="444444"/>
          <w:spacing w:val="15"/>
          <w:kern w:val="0"/>
          <w:sz w:val="28"/>
          <w:szCs w:val="28"/>
        </w:rPr>
        <w:t>事先在病友的教育訓練上學習英國NICE之作法預為規劃。</w:t>
      </w:r>
    </w:p>
    <w:p w:rsidR="009165EC" w:rsidRDefault="009165EC" w:rsidP="009165EC">
      <w:pPr>
        <w:pStyle w:val="a7"/>
        <w:spacing w:line="520" w:lineRule="exact"/>
        <w:ind w:leftChars="0" w:left="0"/>
        <w:rPr>
          <w:rFonts w:asciiTheme="minorEastAsia" w:eastAsiaTheme="minorEastAsia" w:hAnsiTheme="minorEastAsia"/>
          <w:b/>
          <w:szCs w:val="24"/>
        </w:rPr>
      </w:pPr>
    </w:p>
    <w:p w:rsidR="009165EC" w:rsidRDefault="009165EC" w:rsidP="009165EC">
      <w:pPr>
        <w:pStyle w:val="a7"/>
        <w:spacing w:line="520" w:lineRule="exact"/>
        <w:ind w:leftChars="0" w:left="0"/>
        <w:rPr>
          <w:rFonts w:asciiTheme="minorEastAsia" w:eastAsiaTheme="minorEastAsia" w:hAnsiTheme="minorEastAsia"/>
          <w:b/>
          <w:szCs w:val="24"/>
        </w:rPr>
      </w:pPr>
    </w:p>
    <w:p w:rsidR="009165EC" w:rsidRDefault="009165EC" w:rsidP="009165EC">
      <w:pPr>
        <w:pStyle w:val="a7"/>
        <w:spacing w:line="520" w:lineRule="exact"/>
        <w:ind w:leftChars="0" w:left="0"/>
        <w:rPr>
          <w:rFonts w:asciiTheme="minorEastAsia" w:eastAsiaTheme="minorEastAsia" w:hAnsiTheme="minorEastAsia"/>
          <w:b/>
          <w:szCs w:val="24"/>
        </w:rPr>
      </w:pPr>
    </w:p>
    <w:p w:rsidR="009165EC" w:rsidRDefault="009165EC" w:rsidP="009165EC">
      <w:pPr>
        <w:pStyle w:val="a7"/>
        <w:spacing w:line="520" w:lineRule="exact"/>
        <w:ind w:leftChars="0" w:left="0"/>
        <w:rPr>
          <w:rFonts w:asciiTheme="minorEastAsia" w:eastAsiaTheme="minorEastAsia" w:hAnsiTheme="minorEastAsia"/>
          <w:b/>
          <w:szCs w:val="24"/>
        </w:rPr>
      </w:pPr>
    </w:p>
    <w:p w:rsidR="009165EC" w:rsidRDefault="009165EC" w:rsidP="009165EC">
      <w:pPr>
        <w:pStyle w:val="a7"/>
        <w:spacing w:line="520" w:lineRule="exact"/>
        <w:ind w:leftChars="0" w:left="0"/>
        <w:rPr>
          <w:rFonts w:asciiTheme="minorEastAsia" w:eastAsiaTheme="minorEastAsia" w:hAnsiTheme="minorEastAsia"/>
          <w:b/>
          <w:szCs w:val="24"/>
        </w:rPr>
      </w:pPr>
    </w:p>
    <w:p w:rsidR="009165EC" w:rsidRPr="002B07D7" w:rsidRDefault="009165EC" w:rsidP="009165EC">
      <w:pPr>
        <w:pStyle w:val="a7"/>
        <w:spacing w:line="520" w:lineRule="exact"/>
        <w:ind w:leftChars="0" w:left="0"/>
        <w:rPr>
          <w:rFonts w:asciiTheme="minorEastAsia" w:eastAsiaTheme="minorEastAsia" w:hAnsiTheme="minorEastAsia"/>
          <w:b/>
          <w:szCs w:val="24"/>
        </w:rPr>
      </w:pPr>
      <w:r w:rsidRPr="002B07D7">
        <w:rPr>
          <w:rFonts w:asciiTheme="minorEastAsia" w:eastAsiaTheme="minorEastAsia" w:hAnsiTheme="minorEastAsia" w:hint="eastAsia"/>
          <w:b/>
          <w:szCs w:val="24"/>
        </w:rPr>
        <w:lastRenderedPageBreak/>
        <w:t>附錄</w:t>
      </w:r>
      <w:proofErr w:type="gramStart"/>
      <w:r w:rsidRPr="002B07D7">
        <w:rPr>
          <w:rFonts w:asciiTheme="minorEastAsia" w:eastAsiaTheme="minorEastAsia" w:hAnsiTheme="minorEastAsia" w:hint="eastAsia"/>
          <w:b/>
          <w:szCs w:val="24"/>
        </w:rPr>
        <w:t>一</w:t>
      </w:r>
      <w:proofErr w:type="gramEnd"/>
    </w:p>
    <w:p w:rsidR="00D36EE5" w:rsidRDefault="005156BB" w:rsidP="002B07D7">
      <w:pPr>
        <w:pStyle w:val="a7"/>
        <w:ind w:leftChars="0" w:left="0"/>
        <w:rPr>
          <w:rFonts w:ascii="標楷體" w:eastAsia="標楷體" w:hAnsi="標楷體"/>
          <w:sz w:val="28"/>
          <w:szCs w:val="28"/>
        </w:rPr>
      </w:pPr>
      <w:r w:rsidRPr="00C44829">
        <w:rPr>
          <w:rFonts w:ascii="標楷體" w:eastAsia="標楷體" w:hAnsi="標楷體"/>
          <w:noProof/>
          <w:sz w:val="28"/>
          <w:szCs w:val="28"/>
        </w:rPr>
        <w:drawing>
          <wp:inline distT="0" distB="0" distL="0" distR="0">
            <wp:extent cx="5955429" cy="4433299"/>
            <wp:effectExtent l="19050" t="0" r="7221" b="0"/>
            <wp:docPr id="1" name="圖片 5" descr="C:\Users\廖\Downloads\20150603_11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廖\Downloads\20150603_1149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5"/>
                    <a:stretch>
                      <a:fillRect/>
                    </a:stretch>
                  </pic:blipFill>
                  <pic:spPr bwMode="auto">
                    <a:xfrm rot="10800000">
                      <a:off x="0" y="0"/>
                      <a:ext cx="5955429" cy="4433299"/>
                    </a:xfrm>
                    <a:prstGeom prst="rect">
                      <a:avLst/>
                    </a:prstGeom>
                    <a:noFill/>
                    <a:ln>
                      <a:noFill/>
                    </a:ln>
                  </pic:spPr>
                </pic:pic>
              </a:graphicData>
            </a:graphic>
          </wp:inline>
        </w:drawing>
      </w:r>
    </w:p>
    <w:p w:rsidR="00D36EE5" w:rsidRDefault="00D36EE5" w:rsidP="002B07D7">
      <w:pPr>
        <w:pStyle w:val="a7"/>
        <w:ind w:leftChars="0" w:left="0"/>
        <w:rPr>
          <w:rFonts w:ascii="標楷體" w:eastAsia="標楷體" w:hAnsi="標楷體"/>
          <w:sz w:val="28"/>
          <w:szCs w:val="28"/>
        </w:rPr>
      </w:pPr>
    </w:p>
    <w:p w:rsidR="005156BB" w:rsidRDefault="00AE5098" w:rsidP="002B07D7">
      <w:pPr>
        <w:pStyle w:val="a7"/>
        <w:ind w:leftChars="0" w:left="0"/>
        <w:rPr>
          <w:rFonts w:ascii="標楷體" w:eastAsia="標楷體" w:hAnsi="標楷體"/>
          <w:noProof/>
          <w:sz w:val="28"/>
          <w:szCs w:val="28"/>
        </w:rPr>
      </w:pPr>
      <w:r>
        <w:rPr>
          <w:rFonts w:ascii="標楷體" w:eastAsia="標楷體" w:hAnsi="標楷體" w:hint="eastAsia"/>
          <w:noProof/>
          <w:sz w:val="28"/>
          <w:szCs w:val="28"/>
        </w:rPr>
        <w:t>行程表第1天</w:t>
      </w:r>
    </w:p>
    <w:p w:rsidR="001A4245" w:rsidRDefault="001A4245" w:rsidP="002B07D7">
      <w:pPr>
        <w:pStyle w:val="a7"/>
        <w:ind w:leftChars="0" w:left="0"/>
        <w:rPr>
          <w:rFonts w:ascii="標楷體" w:eastAsia="標楷體" w:hAnsi="標楷體"/>
          <w:noProof/>
          <w:sz w:val="28"/>
          <w:szCs w:val="28"/>
        </w:rPr>
      </w:pPr>
      <w:r w:rsidRPr="001A4245">
        <w:rPr>
          <w:rFonts w:ascii="標楷體" w:eastAsia="標楷體" w:hAnsi="標楷體"/>
          <w:noProof/>
          <w:sz w:val="28"/>
          <w:szCs w:val="28"/>
        </w:rPr>
        <w:drawing>
          <wp:inline distT="0" distB="0" distL="0" distR="0">
            <wp:extent cx="5909139" cy="2716878"/>
            <wp:effectExtent l="1905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9692" t="13323" r="9748" b="8564"/>
                    <a:stretch>
                      <a:fillRect/>
                    </a:stretch>
                  </pic:blipFill>
                  <pic:spPr bwMode="auto">
                    <a:xfrm>
                      <a:off x="0" y="0"/>
                      <a:ext cx="5910524" cy="2717515"/>
                    </a:xfrm>
                    <a:prstGeom prst="rect">
                      <a:avLst/>
                    </a:prstGeom>
                    <a:noFill/>
                    <a:ln w="9525">
                      <a:noFill/>
                      <a:miter lim="800000"/>
                      <a:headEnd/>
                      <a:tailEnd/>
                    </a:ln>
                  </pic:spPr>
                </pic:pic>
              </a:graphicData>
            </a:graphic>
          </wp:inline>
        </w:drawing>
      </w:r>
    </w:p>
    <w:p w:rsidR="001A4245" w:rsidRDefault="001A4245" w:rsidP="001A4245">
      <w:pPr>
        <w:pStyle w:val="a7"/>
        <w:ind w:leftChars="0" w:left="0"/>
        <w:rPr>
          <w:rFonts w:ascii="標楷體" w:eastAsia="標楷體" w:hAnsi="標楷體"/>
          <w:noProof/>
          <w:sz w:val="28"/>
          <w:szCs w:val="28"/>
        </w:rPr>
      </w:pPr>
      <w:r>
        <w:rPr>
          <w:rFonts w:ascii="標楷體" w:eastAsia="標楷體" w:hAnsi="標楷體" w:hint="eastAsia"/>
          <w:noProof/>
          <w:sz w:val="28"/>
          <w:szCs w:val="28"/>
        </w:rPr>
        <w:lastRenderedPageBreak/>
        <w:t>行程表第2天</w:t>
      </w:r>
    </w:p>
    <w:p w:rsidR="00AE5098" w:rsidRDefault="001A4245" w:rsidP="002B07D7">
      <w:pPr>
        <w:pStyle w:val="a7"/>
        <w:ind w:leftChars="0" w:left="0"/>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5842357" cy="2741381"/>
            <wp:effectExtent l="19050" t="0" r="5993"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4258" t="13782" r="4228" b="9495"/>
                    <a:stretch>
                      <a:fillRect/>
                    </a:stretch>
                  </pic:blipFill>
                  <pic:spPr bwMode="auto">
                    <a:xfrm>
                      <a:off x="0" y="0"/>
                      <a:ext cx="5846404" cy="2743280"/>
                    </a:xfrm>
                    <a:prstGeom prst="rect">
                      <a:avLst/>
                    </a:prstGeom>
                    <a:noFill/>
                    <a:ln w="9525">
                      <a:noFill/>
                      <a:miter lim="800000"/>
                      <a:headEnd/>
                      <a:tailEnd/>
                    </a:ln>
                  </pic:spPr>
                </pic:pic>
              </a:graphicData>
            </a:graphic>
          </wp:inline>
        </w:drawing>
      </w:r>
    </w:p>
    <w:p w:rsidR="00AE5098" w:rsidRDefault="00AE5098" w:rsidP="002B07D7">
      <w:pPr>
        <w:pStyle w:val="a7"/>
        <w:ind w:leftChars="0" w:left="0"/>
        <w:rPr>
          <w:rFonts w:ascii="標楷體" w:eastAsia="標楷體" w:hAnsi="標楷體"/>
          <w:noProof/>
          <w:sz w:val="28"/>
          <w:szCs w:val="28"/>
        </w:rPr>
      </w:pPr>
    </w:p>
    <w:p w:rsidR="00AE5098" w:rsidRDefault="00AE5098" w:rsidP="002B07D7">
      <w:pPr>
        <w:pStyle w:val="a7"/>
        <w:ind w:leftChars="0" w:left="0"/>
        <w:rPr>
          <w:rFonts w:ascii="標楷體" w:eastAsia="標楷體" w:hAnsi="標楷體"/>
          <w:noProof/>
          <w:sz w:val="28"/>
          <w:szCs w:val="28"/>
        </w:rPr>
      </w:pPr>
    </w:p>
    <w:p w:rsidR="00AE5098" w:rsidRDefault="00AE5098" w:rsidP="002B07D7">
      <w:pPr>
        <w:pStyle w:val="a7"/>
        <w:ind w:leftChars="0" w:left="0"/>
        <w:rPr>
          <w:rFonts w:ascii="標楷體" w:eastAsia="標楷體" w:hAnsi="標楷體"/>
          <w:noProof/>
          <w:sz w:val="28"/>
          <w:szCs w:val="28"/>
        </w:rPr>
      </w:pPr>
    </w:p>
    <w:p w:rsidR="005156BB" w:rsidRDefault="005156BB" w:rsidP="002B07D7">
      <w:pPr>
        <w:pStyle w:val="a7"/>
        <w:ind w:leftChars="0" w:left="0"/>
        <w:rPr>
          <w:rFonts w:ascii="標楷體" w:eastAsia="標楷體" w:hAnsi="標楷體"/>
          <w:noProof/>
          <w:sz w:val="28"/>
          <w:szCs w:val="28"/>
        </w:rPr>
      </w:pPr>
    </w:p>
    <w:p w:rsidR="00D36EE5" w:rsidRDefault="00D36EE5" w:rsidP="002B07D7">
      <w:pPr>
        <w:pStyle w:val="a7"/>
        <w:ind w:leftChars="0" w:left="0"/>
        <w:rPr>
          <w:rFonts w:ascii="標楷體" w:eastAsia="標楷體" w:hAnsi="標楷體"/>
          <w:sz w:val="28"/>
          <w:szCs w:val="28"/>
        </w:rPr>
      </w:pPr>
    </w:p>
    <w:sectPr w:rsidR="00D36EE5" w:rsidSect="003C3A66">
      <w:footerReference w:type="default" r:id="rId11"/>
      <w:pgSz w:w="11906" w:h="16838"/>
      <w:pgMar w:top="1440" w:right="1106" w:bottom="1440"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6B9" w:rsidRDefault="001E46B9" w:rsidP="00DE4CD4">
      <w:r>
        <w:separator/>
      </w:r>
    </w:p>
  </w:endnote>
  <w:endnote w:type="continuationSeparator" w:id="0">
    <w:p w:rsidR="001E46B9" w:rsidRDefault="001E46B9" w:rsidP="00DE4C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TC-658773b265b04e2d9ed1*+Helve">
    <w:altName w:val="Cambria"/>
    <w:panose1 w:val="00000000000000000000"/>
    <w:charset w:val="51"/>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TC-7d309ed1ff0b*H">
    <w:altName w:val="Cambria"/>
    <w:panose1 w:val="00000000000000000000"/>
    <w:charset w:val="51"/>
    <w:family w:val="auto"/>
    <w:notTrueType/>
    <w:pitch w:val="default"/>
    <w:sig w:usb0="00000001" w:usb1="08080000" w:usb2="00000010" w:usb3="00000000" w:csb0="00100000" w:csb1="00000000"/>
  </w:font>
  <w:font w:name="標楷體§儊.簊.">
    <w:altName w:val="新細明體"/>
    <w:panose1 w:val="00000000000000000000"/>
    <w:charset w:val="88"/>
    <w:family w:val="roman"/>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A50" w:rsidRDefault="00F76C7E">
    <w:pPr>
      <w:pStyle w:val="a5"/>
      <w:jc w:val="center"/>
    </w:pPr>
    <w:r w:rsidRPr="00F76C7E">
      <w:fldChar w:fldCharType="begin"/>
    </w:r>
    <w:r w:rsidR="00965A50">
      <w:instrText xml:space="preserve"> PAGE   \* MERGEFORMAT </w:instrText>
    </w:r>
    <w:r w:rsidRPr="00F76C7E">
      <w:fldChar w:fldCharType="separate"/>
    </w:r>
    <w:r w:rsidR="002D5F3D" w:rsidRPr="002D5F3D">
      <w:rPr>
        <w:noProof/>
        <w:lang w:val="zh-TW"/>
      </w:rPr>
      <w:t>6</w:t>
    </w:r>
    <w:r>
      <w:rPr>
        <w:noProof/>
        <w:lang w:val="zh-TW"/>
      </w:rPr>
      <w:fldChar w:fldCharType="end"/>
    </w:r>
  </w:p>
  <w:p w:rsidR="00965A50" w:rsidRDefault="00965A5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6B9" w:rsidRDefault="001E46B9" w:rsidP="00DE4CD4">
      <w:r>
        <w:separator/>
      </w:r>
    </w:p>
  </w:footnote>
  <w:footnote w:type="continuationSeparator" w:id="0">
    <w:p w:rsidR="001E46B9" w:rsidRDefault="001E46B9" w:rsidP="00DE4C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B2360"/>
    <w:multiLevelType w:val="multilevel"/>
    <w:tmpl w:val="B23A0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32A5E71"/>
    <w:multiLevelType w:val="multilevel"/>
    <w:tmpl w:val="D9B22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3D87160"/>
    <w:multiLevelType w:val="hybridMultilevel"/>
    <w:tmpl w:val="1F94EA78"/>
    <w:lvl w:ilvl="0" w:tplc="D28CE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0C43687"/>
    <w:multiLevelType w:val="hybridMultilevel"/>
    <w:tmpl w:val="413606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9D18D1"/>
    <w:multiLevelType w:val="multilevel"/>
    <w:tmpl w:val="A15CE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3C71052"/>
    <w:multiLevelType w:val="multilevel"/>
    <w:tmpl w:val="83E6A9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8A72B7A"/>
    <w:multiLevelType w:val="hybridMultilevel"/>
    <w:tmpl w:val="2A7403BC"/>
    <w:lvl w:ilvl="0" w:tplc="9D3E025E">
      <w:start w:val="3"/>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397B75C3"/>
    <w:multiLevelType w:val="hybridMultilevel"/>
    <w:tmpl w:val="042E9C34"/>
    <w:lvl w:ilvl="0" w:tplc="2C96FEC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3A13C44"/>
    <w:multiLevelType w:val="multilevel"/>
    <w:tmpl w:val="9F2CE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A0C796E"/>
    <w:multiLevelType w:val="hybridMultilevel"/>
    <w:tmpl w:val="32E02372"/>
    <w:lvl w:ilvl="0" w:tplc="7432248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55351DFA"/>
    <w:multiLevelType w:val="multilevel"/>
    <w:tmpl w:val="7D387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E2B5156"/>
    <w:multiLevelType w:val="multilevel"/>
    <w:tmpl w:val="259636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EF22A39"/>
    <w:multiLevelType w:val="multilevel"/>
    <w:tmpl w:val="07F6A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51E07C3"/>
    <w:multiLevelType w:val="hybridMultilevel"/>
    <w:tmpl w:val="35B23918"/>
    <w:lvl w:ilvl="0" w:tplc="DC006F5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65AC4DBF"/>
    <w:multiLevelType w:val="hybridMultilevel"/>
    <w:tmpl w:val="504028D0"/>
    <w:lvl w:ilvl="0" w:tplc="97C4DAE0">
      <w:start w:val="2"/>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77664467"/>
    <w:multiLevelType w:val="multilevel"/>
    <w:tmpl w:val="D812C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3"/>
  </w:num>
  <w:num w:numId="3">
    <w:abstractNumId w:val="7"/>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6"/>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43AC4"/>
    <w:rsid w:val="00011037"/>
    <w:rsid w:val="0002043A"/>
    <w:rsid w:val="0002252F"/>
    <w:rsid w:val="00026F1C"/>
    <w:rsid w:val="00033766"/>
    <w:rsid w:val="0004464A"/>
    <w:rsid w:val="0005439B"/>
    <w:rsid w:val="00067237"/>
    <w:rsid w:val="0006736C"/>
    <w:rsid w:val="0006760E"/>
    <w:rsid w:val="00083AA4"/>
    <w:rsid w:val="000940E0"/>
    <w:rsid w:val="000C4C74"/>
    <w:rsid w:val="000E5D8E"/>
    <w:rsid w:val="001013A7"/>
    <w:rsid w:val="00135C57"/>
    <w:rsid w:val="00153C5F"/>
    <w:rsid w:val="00186135"/>
    <w:rsid w:val="001A4245"/>
    <w:rsid w:val="001E46B9"/>
    <w:rsid w:val="001F5ED8"/>
    <w:rsid w:val="00211E03"/>
    <w:rsid w:val="00222D10"/>
    <w:rsid w:val="00231369"/>
    <w:rsid w:val="002850D6"/>
    <w:rsid w:val="00285ECE"/>
    <w:rsid w:val="002A5716"/>
    <w:rsid w:val="002B07D7"/>
    <w:rsid w:val="002B160B"/>
    <w:rsid w:val="002B2497"/>
    <w:rsid w:val="002D5F3D"/>
    <w:rsid w:val="002F4E82"/>
    <w:rsid w:val="00301980"/>
    <w:rsid w:val="00313E97"/>
    <w:rsid w:val="0034155D"/>
    <w:rsid w:val="00361826"/>
    <w:rsid w:val="003B338A"/>
    <w:rsid w:val="003C3A66"/>
    <w:rsid w:val="003D100C"/>
    <w:rsid w:val="0040786A"/>
    <w:rsid w:val="004167D1"/>
    <w:rsid w:val="00427C99"/>
    <w:rsid w:val="00465E26"/>
    <w:rsid w:val="00492361"/>
    <w:rsid w:val="00495081"/>
    <w:rsid w:val="004A5597"/>
    <w:rsid w:val="004E2E31"/>
    <w:rsid w:val="004E69CD"/>
    <w:rsid w:val="00503D32"/>
    <w:rsid w:val="005156BB"/>
    <w:rsid w:val="00534C90"/>
    <w:rsid w:val="00535EAB"/>
    <w:rsid w:val="00537B39"/>
    <w:rsid w:val="00543AC4"/>
    <w:rsid w:val="00551AB8"/>
    <w:rsid w:val="00575947"/>
    <w:rsid w:val="00575B47"/>
    <w:rsid w:val="00584C6E"/>
    <w:rsid w:val="00596CD8"/>
    <w:rsid w:val="005A19C7"/>
    <w:rsid w:val="005A3D86"/>
    <w:rsid w:val="005D13C4"/>
    <w:rsid w:val="005D3BA5"/>
    <w:rsid w:val="005F0C85"/>
    <w:rsid w:val="00622055"/>
    <w:rsid w:val="00653F99"/>
    <w:rsid w:val="00657EC7"/>
    <w:rsid w:val="006C7F8B"/>
    <w:rsid w:val="006D0162"/>
    <w:rsid w:val="00723C34"/>
    <w:rsid w:val="00765536"/>
    <w:rsid w:val="00766BEF"/>
    <w:rsid w:val="00767C74"/>
    <w:rsid w:val="007A411D"/>
    <w:rsid w:val="008015C4"/>
    <w:rsid w:val="00802BE7"/>
    <w:rsid w:val="00805CD0"/>
    <w:rsid w:val="008567E4"/>
    <w:rsid w:val="00873FC1"/>
    <w:rsid w:val="008A2321"/>
    <w:rsid w:val="008B5438"/>
    <w:rsid w:val="008C1E8F"/>
    <w:rsid w:val="008C48B3"/>
    <w:rsid w:val="008E25E3"/>
    <w:rsid w:val="008F3725"/>
    <w:rsid w:val="00910151"/>
    <w:rsid w:val="009104DC"/>
    <w:rsid w:val="0091062A"/>
    <w:rsid w:val="009165EC"/>
    <w:rsid w:val="00952746"/>
    <w:rsid w:val="00960F4B"/>
    <w:rsid w:val="00965A50"/>
    <w:rsid w:val="00994306"/>
    <w:rsid w:val="009D5C34"/>
    <w:rsid w:val="00A11C6F"/>
    <w:rsid w:val="00A16405"/>
    <w:rsid w:val="00A66123"/>
    <w:rsid w:val="00A80B01"/>
    <w:rsid w:val="00AB0308"/>
    <w:rsid w:val="00AC536C"/>
    <w:rsid w:val="00AE5098"/>
    <w:rsid w:val="00B047E9"/>
    <w:rsid w:val="00B17446"/>
    <w:rsid w:val="00B33A7E"/>
    <w:rsid w:val="00B552FA"/>
    <w:rsid w:val="00B63BB1"/>
    <w:rsid w:val="00B77288"/>
    <w:rsid w:val="00BB3460"/>
    <w:rsid w:val="00BC3F24"/>
    <w:rsid w:val="00BD3AF4"/>
    <w:rsid w:val="00BE0C95"/>
    <w:rsid w:val="00BF4EDB"/>
    <w:rsid w:val="00BF77A3"/>
    <w:rsid w:val="00C02ECC"/>
    <w:rsid w:val="00C2400F"/>
    <w:rsid w:val="00C36922"/>
    <w:rsid w:val="00C44829"/>
    <w:rsid w:val="00C46334"/>
    <w:rsid w:val="00C500A9"/>
    <w:rsid w:val="00C55EEE"/>
    <w:rsid w:val="00C63935"/>
    <w:rsid w:val="00C70991"/>
    <w:rsid w:val="00C8464B"/>
    <w:rsid w:val="00C87E9D"/>
    <w:rsid w:val="00C93264"/>
    <w:rsid w:val="00CB36E2"/>
    <w:rsid w:val="00CD3854"/>
    <w:rsid w:val="00CF5850"/>
    <w:rsid w:val="00D0451C"/>
    <w:rsid w:val="00D1345A"/>
    <w:rsid w:val="00D239D0"/>
    <w:rsid w:val="00D319FF"/>
    <w:rsid w:val="00D337BE"/>
    <w:rsid w:val="00D352C8"/>
    <w:rsid w:val="00D36EE5"/>
    <w:rsid w:val="00D371BA"/>
    <w:rsid w:val="00D42C2E"/>
    <w:rsid w:val="00D62DDD"/>
    <w:rsid w:val="00D67497"/>
    <w:rsid w:val="00D81B79"/>
    <w:rsid w:val="00DA6DF1"/>
    <w:rsid w:val="00DD5C38"/>
    <w:rsid w:val="00DE4CD4"/>
    <w:rsid w:val="00E07B90"/>
    <w:rsid w:val="00E203A9"/>
    <w:rsid w:val="00E24AA9"/>
    <w:rsid w:val="00E370B6"/>
    <w:rsid w:val="00E40414"/>
    <w:rsid w:val="00E62152"/>
    <w:rsid w:val="00E76810"/>
    <w:rsid w:val="00E81014"/>
    <w:rsid w:val="00EA7B64"/>
    <w:rsid w:val="00EC02B7"/>
    <w:rsid w:val="00EC13E8"/>
    <w:rsid w:val="00EC3840"/>
    <w:rsid w:val="00EE0610"/>
    <w:rsid w:val="00F01A7D"/>
    <w:rsid w:val="00F118CE"/>
    <w:rsid w:val="00F244E9"/>
    <w:rsid w:val="00F24853"/>
    <w:rsid w:val="00F258FD"/>
    <w:rsid w:val="00F52562"/>
    <w:rsid w:val="00F660F6"/>
    <w:rsid w:val="00F76C7E"/>
    <w:rsid w:val="00F8624C"/>
    <w:rsid w:val="00F9158B"/>
    <w:rsid w:val="00FA3D99"/>
    <w:rsid w:val="00FC18C3"/>
    <w:rsid w:val="00FC1E87"/>
    <w:rsid w:val="00FE3CA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64B"/>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4CD4"/>
    <w:pPr>
      <w:tabs>
        <w:tab w:val="center" w:pos="4153"/>
        <w:tab w:val="right" w:pos="8306"/>
      </w:tabs>
      <w:snapToGrid w:val="0"/>
    </w:pPr>
    <w:rPr>
      <w:sz w:val="20"/>
      <w:szCs w:val="20"/>
    </w:rPr>
  </w:style>
  <w:style w:type="character" w:customStyle="1" w:styleId="a4">
    <w:name w:val="頁首 字元"/>
    <w:basedOn w:val="a0"/>
    <w:link w:val="a3"/>
    <w:uiPriority w:val="99"/>
    <w:rsid w:val="00DE4CD4"/>
    <w:rPr>
      <w:rFonts w:ascii="Times New Roman" w:hAnsi="Times New Roman"/>
      <w:kern w:val="2"/>
    </w:rPr>
  </w:style>
  <w:style w:type="paragraph" w:styleId="a5">
    <w:name w:val="footer"/>
    <w:basedOn w:val="a"/>
    <w:link w:val="a6"/>
    <w:uiPriority w:val="99"/>
    <w:unhideWhenUsed/>
    <w:rsid w:val="00DE4CD4"/>
    <w:pPr>
      <w:tabs>
        <w:tab w:val="center" w:pos="4153"/>
        <w:tab w:val="right" w:pos="8306"/>
      </w:tabs>
      <w:snapToGrid w:val="0"/>
    </w:pPr>
    <w:rPr>
      <w:sz w:val="20"/>
      <w:szCs w:val="20"/>
    </w:rPr>
  </w:style>
  <w:style w:type="character" w:customStyle="1" w:styleId="a6">
    <w:name w:val="頁尾 字元"/>
    <w:basedOn w:val="a0"/>
    <w:link w:val="a5"/>
    <w:uiPriority w:val="99"/>
    <w:rsid w:val="00DE4CD4"/>
    <w:rPr>
      <w:rFonts w:ascii="Times New Roman" w:hAnsi="Times New Roman"/>
      <w:kern w:val="2"/>
    </w:rPr>
  </w:style>
  <w:style w:type="paragraph" w:styleId="a7">
    <w:name w:val="List Paragraph"/>
    <w:basedOn w:val="a"/>
    <w:uiPriority w:val="34"/>
    <w:qFormat/>
    <w:rsid w:val="00DA6DF1"/>
    <w:pPr>
      <w:ind w:leftChars="200" w:left="480"/>
    </w:pPr>
    <w:rPr>
      <w:rFonts w:ascii="Calibri" w:hAnsi="Calibri"/>
      <w:szCs w:val="22"/>
    </w:rPr>
  </w:style>
  <w:style w:type="paragraph" w:styleId="Web">
    <w:name w:val="Normal (Web)"/>
    <w:basedOn w:val="a"/>
    <w:uiPriority w:val="99"/>
    <w:unhideWhenUsed/>
    <w:rsid w:val="00DA6DF1"/>
    <w:pPr>
      <w:widowControl/>
    </w:pPr>
    <w:rPr>
      <w:rFonts w:ascii="新細明體" w:hAnsi="新細明體" w:cs="新細明體"/>
      <w:kern w:val="0"/>
    </w:rPr>
  </w:style>
  <w:style w:type="paragraph" w:customStyle="1" w:styleId="default">
    <w:name w:val="default"/>
    <w:basedOn w:val="a"/>
    <w:uiPriority w:val="99"/>
    <w:rsid w:val="00DA6DF1"/>
    <w:pPr>
      <w:widowControl/>
    </w:pPr>
    <w:rPr>
      <w:rFonts w:ascii="新細明體" w:hAnsi="新細明體" w:cs="新細明體"/>
      <w:kern w:val="0"/>
    </w:rPr>
  </w:style>
  <w:style w:type="paragraph" w:customStyle="1" w:styleId="listparagraph">
    <w:name w:val="listparagraph"/>
    <w:basedOn w:val="a"/>
    <w:uiPriority w:val="99"/>
    <w:rsid w:val="00DA6DF1"/>
    <w:pPr>
      <w:widowControl/>
    </w:pPr>
    <w:rPr>
      <w:rFonts w:ascii="新細明體" w:hAnsi="新細明體" w:cs="新細明體"/>
      <w:kern w:val="0"/>
    </w:rPr>
  </w:style>
  <w:style w:type="character" w:styleId="a8">
    <w:name w:val="Strong"/>
    <w:basedOn w:val="a0"/>
    <w:uiPriority w:val="22"/>
    <w:qFormat/>
    <w:rsid w:val="00DA6DF1"/>
    <w:rPr>
      <w:b/>
      <w:bCs/>
    </w:rPr>
  </w:style>
  <w:style w:type="character" w:styleId="a9">
    <w:name w:val="Hyperlink"/>
    <w:basedOn w:val="a0"/>
    <w:uiPriority w:val="99"/>
    <w:semiHidden/>
    <w:unhideWhenUsed/>
    <w:rsid w:val="00DA6DF1"/>
    <w:rPr>
      <w:color w:val="0000FF"/>
      <w:u w:val="single"/>
    </w:rPr>
  </w:style>
  <w:style w:type="character" w:styleId="aa">
    <w:name w:val="Emphasis"/>
    <w:basedOn w:val="a0"/>
    <w:uiPriority w:val="20"/>
    <w:qFormat/>
    <w:rsid w:val="00DA6DF1"/>
    <w:rPr>
      <w:i/>
      <w:iCs/>
    </w:rPr>
  </w:style>
  <w:style w:type="paragraph" w:customStyle="1" w:styleId="ab">
    <w:name w:val="圖表頭"/>
    <w:basedOn w:val="a"/>
    <w:uiPriority w:val="99"/>
    <w:rsid w:val="00EE0610"/>
    <w:pPr>
      <w:autoSpaceDE w:val="0"/>
      <w:autoSpaceDN w:val="0"/>
      <w:adjustRightInd w:val="0"/>
      <w:spacing w:line="360" w:lineRule="atLeast"/>
      <w:jc w:val="both"/>
      <w:textAlignment w:val="baseline"/>
    </w:pPr>
    <w:rPr>
      <w:rFonts w:ascii="ATC-658773b265b04e2d9ed1*+Helve" w:eastAsia="ATC-658773b265b04e2d9ed1*+Helve" w:hAnsi="Cambria" w:cs="ATC-658773b265b04e2d9ed1*+Helve"/>
      <w:color w:val="708BC7"/>
      <w:kern w:val="0"/>
      <w:lang w:val="zh-TW" w:eastAsia="en-US"/>
    </w:rPr>
  </w:style>
  <w:style w:type="paragraph" w:customStyle="1" w:styleId="1">
    <w:name w:val="內文1"/>
    <w:basedOn w:val="a"/>
    <w:uiPriority w:val="99"/>
    <w:rsid w:val="00EE0610"/>
    <w:pPr>
      <w:suppressAutoHyphens/>
      <w:autoSpaceDE w:val="0"/>
      <w:autoSpaceDN w:val="0"/>
      <w:adjustRightInd w:val="0"/>
      <w:spacing w:after="113" w:line="360" w:lineRule="atLeast"/>
      <w:ind w:firstLine="454"/>
      <w:jc w:val="both"/>
      <w:textAlignment w:val="baseline"/>
    </w:pPr>
    <w:rPr>
      <w:rFonts w:ascii="ATC-7d309ed1ff0b*H" w:eastAsia="ATC-7d309ed1ff0b*H" w:hAnsi="Cambria" w:cs="ATC-7d309ed1ff0b*H"/>
      <w:color w:val="000000"/>
      <w:kern w:val="0"/>
      <w:sz w:val="22"/>
      <w:szCs w:val="22"/>
      <w:lang w:val="zh-TW" w:eastAsia="en-US"/>
    </w:rPr>
  </w:style>
  <w:style w:type="paragraph" w:customStyle="1" w:styleId="Default0">
    <w:name w:val="Default"/>
    <w:rsid w:val="00EE0610"/>
    <w:pPr>
      <w:widowControl w:val="0"/>
      <w:autoSpaceDE w:val="0"/>
      <w:autoSpaceDN w:val="0"/>
      <w:adjustRightInd w:val="0"/>
    </w:pPr>
    <w:rPr>
      <w:rFonts w:ascii="標楷體§儊.簊." w:eastAsia="標楷體§儊.簊." w:cs="標楷體§儊.簊."/>
      <w:color w:val="000000"/>
      <w:sz w:val="24"/>
      <w:szCs w:val="24"/>
    </w:rPr>
  </w:style>
  <w:style w:type="paragraph" w:styleId="ac">
    <w:name w:val="Balloon Text"/>
    <w:basedOn w:val="a"/>
    <w:link w:val="ad"/>
    <w:uiPriority w:val="99"/>
    <w:semiHidden/>
    <w:unhideWhenUsed/>
    <w:rsid w:val="005156BB"/>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5156BB"/>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93401877">
      <w:bodyDiv w:val="1"/>
      <w:marLeft w:val="0"/>
      <w:marRight w:val="0"/>
      <w:marTop w:val="0"/>
      <w:marBottom w:val="0"/>
      <w:divBdr>
        <w:top w:val="none" w:sz="0" w:space="0" w:color="auto"/>
        <w:left w:val="none" w:sz="0" w:space="0" w:color="auto"/>
        <w:bottom w:val="none" w:sz="0" w:space="0" w:color="auto"/>
        <w:right w:val="none" w:sz="0" w:space="0" w:color="auto"/>
      </w:divBdr>
    </w:div>
    <w:div w:id="80905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451E9-935F-4A67-8DC4-CF1AF0127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570</Words>
  <Characters>3253</Characters>
  <Application>Microsoft Office Word</Application>
  <DocSecurity>0</DocSecurity>
  <Lines>27</Lines>
  <Paragraphs>7</Paragraphs>
  <ScaleCrop>false</ScaleCrop>
  <Company/>
  <LinksUpToDate>false</LinksUpToDate>
  <CharactersWithSpaces>3816</CharactersWithSpaces>
  <SharedDoc>false</SharedDoc>
  <HLinks>
    <vt:vector size="6" baseType="variant">
      <vt:variant>
        <vt:i4>7864367</vt:i4>
      </vt:variant>
      <vt:variant>
        <vt:i4>0</vt:i4>
      </vt:variant>
      <vt:variant>
        <vt:i4>0</vt:i4>
      </vt:variant>
      <vt:variant>
        <vt:i4>5</vt:i4>
      </vt:variant>
      <vt:variant>
        <vt:lpwstr/>
      </vt:variant>
      <vt:variant>
        <vt:lpwstr>Day_2_programme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dc:creator>
  <cp:lastModifiedBy>楊梅香</cp:lastModifiedBy>
  <cp:revision>14</cp:revision>
  <cp:lastPrinted>2015-07-03T06:37:00Z</cp:lastPrinted>
  <dcterms:created xsi:type="dcterms:W3CDTF">2015-07-03T05:55:00Z</dcterms:created>
  <dcterms:modified xsi:type="dcterms:W3CDTF">2015-07-06T01:19:00Z</dcterms:modified>
</cp:coreProperties>
</file>