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EE" w:rsidRDefault="00D477EE" w:rsidP="005D23E2">
      <w:pPr>
        <w:tabs>
          <w:tab w:val="left" w:pos="3402"/>
          <w:tab w:val="right" w:pos="8931"/>
        </w:tabs>
      </w:pPr>
    </w:p>
    <w:p w:rsidR="00D477EE" w:rsidRDefault="00D477EE" w:rsidP="00CF316E">
      <w:pPr>
        <w:tabs>
          <w:tab w:val="right" w:pos="8931"/>
        </w:tabs>
      </w:pPr>
    </w:p>
    <w:p w:rsidR="00D477EE" w:rsidRDefault="00D477EE" w:rsidP="00CF316E">
      <w:pPr>
        <w:tabs>
          <w:tab w:val="right" w:pos="8931"/>
        </w:tabs>
      </w:pPr>
    </w:p>
    <w:p w:rsidR="00D477EE" w:rsidRDefault="00D477EE" w:rsidP="00CF316E">
      <w:pPr>
        <w:tabs>
          <w:tab w:val="right" w:pos="8931"/>
        </w:tabs>
      </w:pPr>
    </w:p>
    <w:p w:rsidR="00D477EE" w:rsidRDefault="00D477EE" w:rsidP="00CF316E">
      <w:pPr>
        <w:tabs>
          <w:tab w:val="right" w:pos="8931"/>
        </w:tabs>
      </w:pPr>
    </w:p>
    <w:p w:rsidR="00D477EE" w:rsidRDefault="00D477EE" w:rsidP="00CF316E">
      <w:pPr>
        <w:tabs>
          <w:tab w:val="right" w:pos="8931"/>
        </w:tabs>
      </w:pPr>
    </w:p>
    <w:p w:rsidR="00D477EE" w:rsidRDefault="00D477EE" w:rsidP="00CF316E">
      <w:pPr>
        <w:tabs>
          <w:tab w:val="right" w:pos="8931"/>
        </w:tabs>
      </w:pPr>
    </w:p>
    <w:p w:rsidR="00D477EE" w:rsidRDefault="00D477EE" w:rsidP="00CF316E">
      <w:pPr>
        <w:tabs>
          <w:tab w:val="right" w:pos="8931"/>
        </w:tabs>
      </w:pPr>
    </w:p>
    <w:p w:rsidR="00D477EE" w:rsidRPr="00F6483B" w:rsidRDefault="00D477EE" w:rsidP="00CF316E">
      <w:pPr>
        <w:tabs>
          <w:tab w:val="right" w:pos="8931"/>
        </w:tabs>
        <w:rPr>
          <w:sz w:val="24"/>
          <w:szCs w:val="24"/>
        </w:rPr>
      </w:pPr>
    </w:p>
    <w:p w:rsidR="00D477EE" w:rsidRPr="00D20722" w:rsidRDefault="00D477EE" w:rsidP="00CF316E">
      <w:pPr>
        <w:tabs>
          <w:tab w:val="right" w:pos="8931"/>
        </w:tabs>
      </w:pPr>
      <w:r w:rsidRPr="00D20722">
        <w:t>WTO/AIR/</w:t>
      </w:r>
      <w:r w:rsidR="00E700BB" w:rsidRPr="00D20722">
        <w:t>SG</w:t>
      </w:r>
      <w:r w:rsidR="00994C7C">
        <w:t>/1</w:t>
      </w:r>
      <w:r w:rsidR="000A1395">
        <w:t>/REV.1</w:t>
      </w:r>
      <w:r w:rsidRPr="00D20722">
        <w:tab/>
      </w:r>
      <w:r w:rsidR="000A1395">
        <w:t>20</w:t>
      </w:r>
      <w:r w:rsidR="00C4678B" w:rsidRPr="000A1395">
        <w:t xml:space="preserve"> </w:t>
      </w:r>
      <w:r w:rsidR="008A39B3" w:rsidRPr="000A1395">
        <w:t>april</w:t>
      </w:r>
      <w:r w:rsidR="00E700BB" w:rsidRPr="000A1395">
        <w:t xml:space="preserve"> </w:t>
      </w:r>
      <w:r w:rsidR="00AE00DF" w:rsidRPr="000A1395">
        <w:t>201</w:t>
      </w:r>
      <w:r w:rsidR="00E700BB" w:rsidRPr="000A1395">
        <w:t>5</w:t>
      </w:r>
    </w:p>
    <w:p w:rsidR="00940034" w:rsidRPr="00D20722" w:rsidRDefault="00940034" w:rsidP="00CF316E">
      <w:pPr>
        <w:tabs>
          <w:tab w:val="right" w:pos="8931"/>
        </w:tabs>
      </w:pPr>
    </w:p>
    <w:p w:rsidR="00D477EE" w:rsidRPr="00D20722" w:rsidRDefault="00D477EE" w:rsidP="00CF316E"/>
    <w:p w:rsidR="002B5F6E" w:rsidRPr="00D20722" w:rsidRDefault="002B5F6E" w:rsidP="00A21B24">
      <w:pPr>
        <w:ind w:left="1440" w:hanging="1440"/>
      </w:pPr>
      <w:r w:rsidRPr="00D20722">
        <w:rPr>
          <w:u w:val="single"/>
        </w:rPr>
        <w:t>SUBJECT</w:t>
      </w:r>
      <w:r w:rsidRPr="00D20722">
        <w:t>:</w:t>
      </w:r>
      <w:r w:rsidRPr="00D20722">
        <w:tab/>
      </w:r>
      <w:r w:rsidRPr="00D20722">
        <w:rPr>
          <w:u w:val="single"/>
        </w:rPr>
        <w:t>COMMITTEE ON SAFEGUARDS</w:t>
      </w:r>
      <w:r w:rsidR="00A21B24" w:rsidRPr="00D20722">
        <w:rPr>
          <w:u w:val="single"/>
        </w:rPr>
        <w:t xml:space="preserve"> </w:t>
      </w:r>
      <w:r w:rsidR="008610D6" w:rsidRPr="00D20722">
        <w:rPr>
          <w:u w:val="single"/>
        </w:rPr>
        <w:t xml:space="preserve">- </w:t>
      </w:r>
      <w:r w:rsidR="00A21B24" w:rsidRPr="00D20722">
        <w:rPr>
          <w:u w:val="single"/>
        </w:rPr>
        <w:t>REGULAR MEETING TO BE HELD ON 27</w:t>
      </w:r>
      <w:r w:rsidR="00EF3864" w:rsidRPr="00D20722">
        <w:rPr>
          <w:u w:val="single"/>
        </w:rPr>
        <w:t> </w:t>
      </w:r>
      <w:r w:rsidR="00A21B24" w:rsidRPr="00D20722">
        <w:rPr>
          <w:u w:val="single"/>
        </w:rPr>
        <w:t>APRIL 201</w:t>
      </w:r>
      <w:r w:rsidR="00EF3864" w:rsidRPr="00D20722">
        <w:rPr>
          <w:u w:val="single"/>
        </w:rPr>
        <w:t>5</w:t>
      </w:r>
    </w:p>
    <w:p w:rsidR="002B5F6E" w:rsidRPr="00D20722" w:rsidRDefault="002B5F6E" w:rsidP="002B5F6E">
      <w:pPr>
        <w:ind w:left="720" w:hanging="720"/>
      </w:pPr>
    </w:p>
    <w:p w:rsidR="00E700BB" w:rsidRPr="00D20722" w:rsidRDefault="00E700BB" w:rsidP="00E700BB">
      <w:pPr>
        <w:tabs>
          <w:tab w:val="clear" w:pos="720"/>
          <w:tab w:val="left" w:pos="709"/>
        </w:tabs>
      </w:pPr>
      <w:r w:rsidRPr="00D20722">
        <w:t>1.</w:t>
      </w:r>
      <w:r w:rsidRPr="00D20722">
        <w:tab/>
        <w:t xml:space="preserve">THE COMMITTEE ON SAFEGUARDS WILL HOLD A REGULAR MEETING ON MONDAY, 27 april 2015, STARTING AT 10.00 A.M. IN THE CENTRE WILLIAM RAPPARD. </w:t>
      </w:r>
    </w:p>
    <w:p w:rsidR="002B5F6E" w:rsidRPr="00D20722" w:rsidRDefault="002B5F6E" w:rsidP="002B5F6E">
      <w:pPr>
        <w:tabs>
          <w:tab w:val="clear" w:pos="720"/>
          <w:tab w:val="left" w:pos="709"/>
        </w:tabs>
      </w:pPr>
    </w:p>
    <w:p w:rsidR="002B5F6E" w:rsidRPr="00D20722" w:rsidRDefault="002B5F6E" w:rsidP="002B5F6E">
      <w:pPr>
        <w:tabs>
          <w:tab w:val="clear" w:pos="720"/>
          <w:tab w:val="left" w:pos="709"/>
        </w:tabs>
      </w:pPr>
      <w:r w:rsidRPr="00D20722">
        <w:t>2.</w:t>
      </w:r>
      <w:r w:rsidRPr="00D20722">
        <w:tab/>
        <w:t>THE FOLLOWING ITEMS ARE PROPOSED FOR DISCUSSION:</w:t>
      </w:r>
    </w:p>
    <w:p w:rsidR="00791DE8" w:rsidRPr="00D20722" w:rsidRDefault="00791DE8" w:rsidP="002B5F6E">
      <w:pPr>
        <w:tabs>
          <w:tab w:val="clear" w:pos="720"/>
          <w:tab w:val="left" w:pos="709"/>
        </w:tabs>
      </w:pPr>
    </w:p>
    <w:p w:rsidR="00791DE8" w:rsidRPr="00D20722" w:rsidRDefault="00791DE8" w:rsidP="006331BE">
      <w:pPr>
        <w:pStyle w:val="1"/>
        <w:keepLines/>
        <w:numPr>
          <w:ilvl w:val="0"/>
          <w:numId w:val="4"/>
        </w:numPr>
        <w:ind w:left="0"/>
      </w:pPr>
      <w:r w:rsidRPr="00D20722">
        <w:t>national legislation</w:t>
      </w:r>
    </w:p>
    <w:p w:rsidR="00791DE8" w:rsidRPr="005D207A" w:rsidRDefault="00791DE8" w:rsidP="009563DF">
      <w:pPr>
        <w:pStyle w:val="20"/>
        <w:tabs>
          <w:tab w:val="left" w:pos="2552"/>
        </w:tabs>
        <w:ind w:left="0"/>
      </w:pPr>
      <w:r w:rsidRPr="005D207A">
        <w:t>Review of notifications of new or amended legislation or regulations not previously reviewed by the Committee (including supplemental notifications of existing provisions not previously reviewed)</w:t>
      </w:r>
    </w:p>
    <w:p w:rsidR="00C35E4C" w:rsidRPr="00D20722" w:rsidRDefault="005D207A" w:rsidP="005D207A">
      <w:pPr>
        <w:pStyle w:val="30"/>
        <w:tabs>
          <w:tab w:val="left" w:pos="2127"/>
          <w:tab w:val="left" w:pos="3686"/>
        </w:tabs>
        <w:spacing w:after="0"/>
        <w:ind w:left="0"/>
        <w:rPr>
          <w:b w:val="0"/>
          <w:szCs w:val="18"/>
        </w:rPr>
      </w:pPr>
      <w:r>
        <w:rPr>
          <w:b w:val="0"/>
          <w:szCs w:val="18"/>
        </w:rPr>
        <w:t>Armenia</w:t>
      </w:r>
      <w:r>
        <w:rPr>
          <w:b w:val="0"/>
          <w:szCs w:val="18"/>
        </w:rPr>
        <w:tab/>
      </w:r>
      <w:r w:rsidR="006565EC" w:rsidRPr="00D20722">
        <w:rPr>
          <w:b w:val="0"/>
          <w:szCs w:val="18"/>
        </w:rPr>
        <w:t>G/SG/N/1/ARM/1/Suppl.1</w:t>
      </w:r>
    </w:p>
    <w:p w:rsidR="00681EAA" w:rsidRPr="00D20722" w:rsidRDefault="00681EAA" w:rsidP="00681EAA"/>
    <w:p w:rsidR="00681EAA" w:rsidRPr="009F380A" w:rsidRDefault="00681EAA" w:rsidP="00681EAA">
      <w:pPr>
        <w:numPr>
          <w:ilvl w:val="0"/>
          <w:numId w:val="40"/>
        </w:numPr>
      </w:pPr>
      <w:r w:rsidRPr="009F380A">
        <w:t>G/SG/Q1/ARM/2 (QUES</w:t>
      </w:r>
      <w:r w:rsidR="0090100F" w:rsidRPr="009F380A">
        <w:t>TIONS FROM THE United States)</w:t>
      </w:r>
    </w:p>
    <w:p w:rsidR="00D20722" w:rsidRPr="00D20722" w:rsidRDefault="006565EC" w:rsidP="009F380A">
      <w:pPr>
        <w:pStyle w:val="30"/>
        <w:tabs>
          <w:tab w:val="left" w:pos="3686"/>
        </w:tabs>
        <w:spacing w:before="240" w:after="0"/>
        <w:ind w:left="0"/>
      </w:pPr>
      <w:r w:rsidRPr="00D20722">
        <w:rPr>
          <w:b w:val="0"/>
          <w:szCs w:val="18"/>
        </w:rPr>
        <w:t>Bahrain, Kingdom of</w:t>
      </w:r>
      <w:r w:rsidR="005D23E2" w:rsidRPr="00D20722">
        <w:rPr>
          <w:b w:val="0"/>
          <w:bCs w:val="0"/>
        </w:rPr>
        <w:tab/>
      </w:r>
      <w:r w:rsidRPr="00D20722">
        <w:rPr>
          <w:b w:val="0"/>
          <w:szCs w:val="18"/>
        </w:rPr>
        <w:t>G/SG/N/1/BHR/3 and G/SG/N/1/BHR/3/Corr.1</w:t>
      </w:r>
    </w:p>
    <w:p w:rsidR="000C3E71" w:rsidRDefault="000C3E71" w:rsidP="009F380A">
      <w:pPr>
        <w:ind w:left="720"/>
      </w:pPr>
    </w:p>
    <w:p w:rsidR="00D20722" w:rsidRDefault="00D20722" w:rsidP="00D20722">
      <w:pPr>
        <w:numPr>
          <w:ilvl w:val="0"/>
          <w:numId w:val="40"/>
        </w:numPr>
      </w:pPr>
      <w:r>
        <w:t>G/ADP/Q1/BHR/7–G/SCM/Q1/BHR/7–G/SG/Q1/BHR/7</w:t>
      </w:r>
    </w:p>
    <w:p w:rsidR="00D20722" w:rsidRPr="00D20722" w:rsidRDefault="00D20722" w:rsidP="009F380A">
      <w:pPr>
        <w:ind w:left="720"/>
      </w:pPr>
      <w:r w:rsidRPr="00D20722">
        <w:t>(QUESTIONS FROM THE UNITED STATES)</w:t>
      </w:r>
      <w:r>
        <w:rPr>
          <w:rStyle w:val="a8"/>
        </w:rPr>
        <w:footnoteReference w:id="1"/>
      </w:r>
    </w:p>
    <w:p w:rsidR="005D23E2" w:rsidRPr="00D20722" w:rsidRDefault="006565EC" w:rsidP="005D207A">
      <w:pPr>
        <w:pStyle w:val="30"/>
        <w:tabs>
          <w:tab w:val="left" w:pos="1985"/>
          <w:tab w:val="left" w:pos="3686"/>
        </w:tabs>
        <w:spacing w:before="240"/>
        <w:ind w:left="0"/>
        <w:rPr>
          <w:b w:val="0"/>
          <w:szCs w:val="18"/>
        </w:rPr>
      </w:pPr>
      <w:r w:rsidRPr="00D20722">
        <w:rPr>
          <w:b w:val="0"/>
          <w:szCs w:val="18"/>
        </w:rPr>
        <w:t>Brazil</w:t>
      </w:r>
      <w:r w:rsidR="005D23E2" w:rsidRPr="00D20722">
        <w:rPr>
          <w:b w:val="0"/>
          <w:szCs w:val="18"/>
        </w:rPr>
        <w:tab/>
      </w:r>
      <w:r w:rsidRPr="00D20722">
        <w:rPr>
          <w:b w:val="0"/>
          <w:szCs w:val="18"/>
        </w:rPr>
        <w:t>G/SG/N/1/BRA/3/Suppl.2</w:t>
      </w:r>
    </w:p>
    <w:p w:rsidR="0052667B" w:rsidRPr="00D20722" w:rsidRDefault="006565EC" w:rsidP="005D207A">
      <w:pPr>
        <w:pStyle w:val="30"/>
        <w:tabs>
          <w:tab w:val="left" w:pos="2694"/>
          <w:tab w:val="left" w:pos="3686"/>
        </w:tabs>
        <w:ind w:left="0"/>
        <w:rPr>
          <w:b w:val="0"/>
          <w:szCs w:val="18"/>
        </w:rPr>
      </w:pPr>
      <w:r w:rsidRPr="00D20722">
        <w:rPr>
          <w:b w:val="0"/>
          <w:szCs w:val="18"/>
        </w:rPr>
        <w:t>New Zealand</w:t>
      </w:r>
      <w:r w:rsidR="005D23E2" w:rsidRPr="00D20722">
        <w:rPr>
          <w:b w:val="0"/>
          <w:bCs w:val="0"/>
        </w:rPr>
        <w:tab/>
      </w:r>
      <w:r w:rsidRPr="00D20722">
        <w:rPr>
          <w:b w:val="0"/>
          <w:szCs w:val="18"/>
        </w:rPr>
        <w:t>G/SG/N/1/NZL/2</w:t>
      </w:r>
    </w:p>
    <w:p w:rsidR="0064705C" w:rsidRPr="00D20722" w:rsidRDefault="0064705C" w:rsidP="0064705C">
      <w:pPr>
        <w:numPr>
          <w:ilvl w:val="0"/>
          <w:numId w:val="39"/>
        </w:numPr>
      </w:pPr>
      <w:r w:rsidRPr="009F380A">
        <w:t>G/SG/Q1/NZL/1 (questions from India)</w:t>
      </w:r>
    </w:p>
    <w:p w:rsidR="0064705C" w:rsidRPr="00D20722" w:rsidRDefault="0064705C" w:rsidP="0064705C"/>
    <w:p w:rsidR="006565EC" w:rsidRPr="00D20722" w:rsidRDefault="006565EC" w:rsidP="005D207A">
      <w:pPr>
        <w:pStyle w:val="30"/>
        <w:tabs>
          <w:tab w:val="left" w:pos="1843"/>
          <w:tab w:val="left" w:pos="3686"/>
        </w:tabs>
        <w:ind w:left="0"/>
        <w:rPr>
          <w:b w:val="0"/>
          <w:szCs w:val="18"/>
          <w:lang w:val="es-ES"/>
        </w:rPr>
      </w:pPr>
      <w:r w:rsidRPr="00D20722">
        <w:rPr>
          <w:b w:val="0"/>
          <w:szCs w:val="18"/>
          <w:lang w:val="es-ES"/>
        </w:rPr>
        <w:t>Qatar</w:t>
      </w:r>
      <w:r w:rsidRPr="00D20722">
        <w:rPr>
          <w:b w:val="0"/>
          <w:szCs w:val="18"/>
          <w:lang w:val="es-ES"/>
        </w:rPr>
        <w:tab/>
        <w:t>G/SG/N/1/QAT/2</w:t>
      </w:r>
    </w:p>
    <w:p w:rsidR="0088157C" w:rsidRDefault="00F10EE0" w:rsidP="00121C54">
      <w:pPr>
        <w:numPr>
          <w:ilvl w:val="0"/>
          <w:numId w:val="9"/>
        </w:numPr>
        <w:tabs>
          <w:tab w:val="clear" w:pos="720"/>
          <w:tab w:val="left" w:pos="0"/>
        </w:tabs>
        <w:spacing w:after="240"/>
        <w:ind w:left="714" w:hanging="357"/>
        <w:rPr>
          <w:szCs w:val="18"/>
        </w:rPr>
      </w:pPr>
      <w:r w:rsidRPr="00D20722">
        <w:rPr>
          <w:szCs w:val="18"/>
        </w:rPr>
        <w:t>G/SG/Q1/QAT/3 (</w:t>
      </w:r>
      <w:r w:rsidR="006565EC" w:rsidRPr="00D20722">
        <w:rPr>
          <w:szCs w:val="18"/>
        </w:rPr>
        <w:t>Questions f</w:t>
      </w:r>
      <w:r w:rsidR="003342DE" w:rsidRPr="00CB380A">
        <w:rPr>
          <w:szCs w:val="18"/>
        </w:rPr>
        <w:t xml:space="preserve">rom the </w:t>
      </w:r>
      <w:r w:rsidRPr="00CB380A">
        <w:rPr>
          <w:szCs w:val="18"/>
        </w:rPr>
        <w:t>United States)</w:t>
      </w:r>
    </w:p>
    <w:p w:rsidR="006565EC" w:rsidRPr="0088157C" w:rsidRDefault="0088157C" w:rsidP="006565EC">
      <w:pPr>
        <w:pStyle w:val="30"/>
        <w:tabs>
          <w:tab w:val="left" w:pos="3119"/>
          <w:tab w:val="left" w:pos="3402"/>
        </w:tabs>
        <w:ind w:left="0"/>
        <w:rPr>
          <w:b w:val="0"/>
          <w:szCs w:val="18"/>
        </w:rPr>
      </w:pPr>
      <w:r w:rsidRPr="0088157C">
        <w:rPr>
          <w:szCs w:val="18"/>
        </w:rPr>
        <w:br w:type="page"/>
      </w:r>
      <w:r w:rsidR="006565EC" w:rsidRPr="0088157C">
        <w:rPr>
          <w:b w:val="0"/>
          <w:szCs w:val="18"/>
        </w:rPr>
        <w:lastRenderedPageBreak/>
        <w:t>Saudi Arabia, Kingdom of</w:t>
      </w:r>
      <w:r w:rsidR="006565EC" w:rsidRPr="0088157C">
        <w:rPr>
          <w:b w:val="0"/>
          <w:szCs w:val="18"/>
        </w:rPr>
        <w:tab/>
        <w:t>G/SG/N/1/SAU/2</w:t>
      </w:r>
    </w:p>
    <w:p w:rsidR="00CB380A" w:rsidRDefault="00CB380A" w:rsidP="00CB380A">
      <w:pPr>
        <w:numPr>
          <w:ilvl w:val="0"/>
          <w:numId w:val="9"/>
        </w:numPr>
      </w:pPr>
      <w:r>
        <w:t>G/ADP/Q1/SAU/1–G/SCM/Q1/SAU/1–G/SG/Q1/SAU/1</w:t>
      </w:r>
    </w:p>
    <w:p w:rsidR="00596A6C" w:rsidRPr="009F380A" w:rsidRDefault="0074380C" w:rsidP="009F380A">
      <w:pPr>
        <w:ind w:left="360"/>
      </w:pPr>
      <w:r>
        <w:tab/>
      </w:r>
      <w:r w:rsidR="00596A6C" w:rsidRPr="009F380A">
        <w:t>(questions from the United States)</w:t>
      </w:r>
      <w:r w:rsidR="00CB380A">
        <w:rPr>
          <w:rStyle w:val="a8"/>
        </w:rPr>
        <w:footnoteReference w:id="2"/>
      </w:r>
      <w:r w:rsidR="00596A6C" w:rsidRPr="009F380A">
        <w:t xml:space="preserve"> </w:t>
      </w:r>
    </w:p>
    <w:p w:rsidR="00596A6C" w:rsidRPr="00D20722" w:rsidRDefault="00596A6C" w:rsidP="00596A6C"/>
    <w:p w:rsidR="003342DE" w:rsidRPr="00D20722" w:rsidRDefault="003342DE" w:rsidP="004470FC">
      <w:pPr>
        <w:pStyle w:val="20"/>
        <w:tabs>
          <w:tab w:val="left" w:pos="426"/>
        </w:tabs>
        <w:ind w:left="0"/>
        <w:rPr>
          <w:b/>
        </w:rPr>
      </w:pPr>
      <w:r w:rsidRPr="00D20722">
        <w:rPr>
          <w:b/>
        </w:rPr>
        <w:t>Continuing review of previously reviewed notifications</w:t>
      </w:r>
    </w:p>
    <w:p w:rsidR="003342DE" w:rsidRPr="00CB380A" w:rsidRDefault="005D207A" w:rsidP="005D207A">
      <w:pPr>
        <w:pStyle w:val="30"/>
        <w:tabs>
          <w:tab w:val="left" w:pos="2268"/>
        </w:tabs>
        <w:ind w:left="0"/>
        <w:rPr>
          <w:b w:val="0"/>
          <w:bCs w:val="0"/>
          <w:caps w:val="0"/>
        </w:rPr>
      </w:pPr>
      <w:r>
        <w:rPr>
          <w:b w:val="0"/>
          <w:bCs w:val="0"/>
          <w:caps w:val="0"/>
        </w:rPr>
        <w:t xml:space="preserve">CAMEROON </w:t>
      </w:r>
      <w:r>
        <w:rPr>
          <w:b w:val="0"/>
          <w:bCs w:val="0"/>
          <w:caps w:val="0"/>
        </w:rPr>
        <w:tab/>
      </w:r>
      <w:r w:rsidR="003342DE" w:rsidRPr="00D20722">
        <w:rPr>
          <w:b w:val="0"/>
          <w:bCs w:val="0"/>
          <w:caps w:val="0"/>
        </w:rPr>
        <w:t>G/ADP/N/1/CMR/1-G/SCM/N/1/</w:t>
      </w:r>
      <w:r w:rsidR="003342DE" w:rsidRPr="00CB380A">
        <w:rPr>
          <w:b w:val="0"/>
          <w:bCs w:val="0"/>
          <w:caps w:val="0"/>
        </w:rPr>
        <w:t>CMR/1-G/SG/N/1/CMR/1</w:t>
      </w:r>
    </w:p>
    <w:p w:rsidR="006565EC" w:rsidRPr="00CB380A" w:rsidRDefault="006565EC" w:rsidP="003342DE">
      <w:pPr>
        <w:numPr>
          <w:ilvl w:val="0"/>
          <w:numId w:val="9"/>
        </w:numPr>
        <w:tabs>
          <w:tab w:val="clear" w:pos="720"/>
          <w:tab w:val="left" w:pos="0"/>
        </w:tabs>
        <w:spacing w:after="120" w:line="360" w:lineRule="auto"/>
        <w:ind w:left="714" w:hanging="357"/>
        <w:rPr>
          <w:szCs w:val="18"/>
        </w:rPr>
      </w:pPr>
      <w:r w:rsidRPr="00CB380A">
        <w:rPr>
          <w:szCs w:val="18"/>
        </w:rPr>
        <w:t>G/SG/Q1/CMR/3</w:t>
      </w:r>
      <w:r w:rsidR="00F10EE0" w:rsidRPr="00CB380A">
        <w:rPr>
          <w:szCs w:val="18"/>
        </w:rPr>
        <w:t xml:space="preserve"> (</w:t>
      </w:r>
      <w:r w:rsidRPr="00CB380A">
        <w:rPr>
          <w:szCs w:val="18"/>
        </w:rPr>
        <w:t xml:space="preserve">Questions from the </w:t>
      </w:r>
      <w:r w:rsidR="00F10EE0" w:rsidRPr="00CB380A">
        <w:rPr>
          <w:szCs w:val="18"/>
        </w:rPr>
        <w:t>United States)</w:t>
      </w:r>
    </w:p>
    <w:p w:rsidR="00D32553" w:rsidRDefault="00AB5C94" w:rsidP="009F380A">
      <w:pPr>
        <w:pStyle w:val="1"/>
      </w:pPr>
      <w:r w:rsidRPr="00CB380A">
        <w:t>Notifications of actions related to safeguard measures</w:t>
      </w:r>
    </w:p>
    <w:p w:rsidR="006565EC" w:rsidRPr="00CB380A" w:rsidRDefault="006565EC" w:rsidP="009F380A">
      <w:pPr>
        <w:pStyle w:val="20"/>
        <w:ind w:left="0"/>
      </w:pPr>
      <w:r w:rsidRPr="00CB380A">
        <w:t>Armenia - Harvesters and modules thereof</w:t>
      </w:r>
    </w:p>
    <w:p w:rsidR="006565EC" w:rsidRPr="00793EA8" w:rsidRDefault="0078778B" w:rsidP="006565EC">
      <w:r w:rsidRPr="00897622">
        <w:tab/>
      </w:r>
      <w:r w:rsidR="006565EC" w:rsidRPr="00897622">
        <w:t>G/SG/N/6/ARM/1–G/SG/N/8/ARM/1–G/SG/N/10/ARM/1–G/SG/N/11/ARM/1</w:t>
      </w:r>
    </w:p>
    <w:p w:rsidR="006565EC" w:rsidRPr="00935B78" w:rsidRDefault="006565EC" w:rsidP="00413307"/>
    <w:p w:rsidR="006565EC" w:rsidRPr="009F380A" w:rsidRDefault="0078778B" w:rsidP="009F380A">
      <w:pPr>
        <w:pStyle w:val="20"/>
        <w:ind w:left="0"/>
      </w:pPr>
      <w:r w:rsidRPr="009F380A">
        <w:t>Armenia - Tableware and kitchenware of porcelain</w:t>
      </w:r>
    </w:p>
    <w:p w:rsidR="0078778B" w:rsidRPr="00935B78" w:rsidRDefault="0078778B" w:rsidP="00413307">
      <w:pPr>
        <w:rPr>
          <w:szCs w:val="18"/>
        </w:rPr>
      </w:pPr>
      <w:r w:rsidRPr="00935B78">
        <w:rPr>
          <w:szCs w:val="18"/>
        </w:rPr>
        <w:tab/>
        <w:t>G/SG/N/6/ARM/2–G/SG/N/8/ARM/2–G/SG/N/10/ARM/2–G/SG/N/11/ARM/2</w:t>
      </w:r>
    </w:p>
    <w:p w:rsidR="0078778B" w:rsidRPr="00935B78" w:rsidRDefault="0078778B" w:rsidP="00413307"/>
    <w:p w:rsidR="0078778B" w:rsidRPr="009F380A" w:rsidRDefault="0078778B" w:rsidP="009F380A">
      <w:pPr>
        <w:pStyle w:val="20"/>
        <w:ind w:left="0"/>
      </w:pPr>
      <w:r w:rsidRPr="009F380A">
        <w:t>Colombia - Bars and rods of low-carbon steel</w:t>
      </w:r>
    </w:p>
    <w:p w:rsidR="0078778B" w:rsidRPr="00935B78" w:rsidRDefault="0078778B" w:rsidP="0078778B">
      <w:pPr>
        <w:rPr>
          <w:szCs w:val="18"/>
        </w:rPr>
      </w:pPr>
      <w:r w:rsidRPr="00935B78">
        <w:tab/>
      </w:r>
      <w:r w:rsidRPr="00935B78">
        <w:rPr>
          <w:szCs w:val="18"/>
        </w:rPr>
        <w:t>G/SG/N/6/COL/4/Suppl.1–G/SG/N/14/COL/1</w:t>
      </w:r>
    </w:p>
    <w:p w:rsidR="0078778B" w:rsidRPr="00935B78" w:rsidRDefault="0078778B" w:rsidP="0078778B">
      <w:pPr>
        <w:rPr>
          <w:szCs w:val="18"/>
        </w:rPr>
      </w:pPr>
    </w:p>
    <w:p w:rsidR="0078778B" w:rsidRPr="009F380A" w:rsidRDefault="0078778B" w:rsidP="009F380A">
      <w:pPr>
        <w:pStyle w:val="20"/>
        <w:ind w:left="0"/>
      </w:pPr>
      <w:r w:rsidRPr="009F380A">
        <w:t>Costa Rica - Pounded rice</w:t>
      </w:r>
    </w:p>
    <w:p w:rsidR="0078778B" w:rsidRPr="00935B78" w:rsidRDefault="0078778B" w:rsidP="0078778B">
      <w:pPr>
        <w:keepNext/>
        <w:ind w:left="720" w:hanging="720"/>
        <w:jc w:val="left"/>
        <w:rPr>
          <w:szCs w:val="18"/>
        </w:rPr>
      </w:pPr>
      <w:r w:rsidRPr="00935B78">
        <w:rPr>
          <w:szCs w:val="18"/>
        </w:rPr>
        <w:tab/>
        <w:t>G/SG/N/8/CRI/1–G/SG/N/10/CRI/1–G/SG/N/11/CRI/1 and G/SG/N/8/CRI/1/Suppl.1–G/SG/N/10/CRI/1/Suppl.1–G/SG/N/11/CRI/1/Suppl.1</w:t>
      </w:r>
    </w:p>
    <w:p w:rsidR="0078778B" w:rsidRPr="00935B78" w:rsidRDefault="0078778B" w:rsidP="0078778B">
      <w:pPr>
        <w:rPr>
          <w:szCs w:val="18"/>
        </w:rPr>
      </w:pPr>
    </w:p>
    <w:p w:rsidR="0078778B" w:rsidRPr="009F380A" w:rsidRDefault="0078778B" w:rsidP="009F380A">
      <w:pPr>
        <w:pStyle w:val="20"/>
        <w:ind w:left="0"/>
      </w:pPr>
      <w:r w:rsidRPr="009F380A">
        <w:t>Ecuador - Wood and bamboo flooring and accessories thereof</w:t>
      </w:r>
    </w:p>
    <w:p w:rsidR="003342DE" w:rsidRPr="00D20722" w:rsidRDefault="0078778B" w:rsidP="0078778B">
      <w:pPr>
        <w:ind w:left="720" w:hanging="720"/>
        <w:rPr>
          <w:szCs w:val="18"/>
        </w:rPr>
      </w:pPr>
      <w:r w:rsidRPr="00935B78">
        <w:rPr>
          <w:szCs w:val="18"/>
        </w:rPr>
        <w:tab/>
        <w:t>G/SG/N/7/ECU/3 and G/SG/N/7/ECU/3/Corr.1</w:t>
      </w:r>
      <w:r w:rsidRPr="00D20722">
        <w:rPr>
          <w:rStyle w:val="a8"/>
          <w:szCs w:val="18"/>
        </w:rPr>
        <w:footnoteReference w:id="3"/>
      </w:r>
      <w:r w:rsidRPr="00D20722">
        <w:rPr>
          <w:szCs w:val="18"/>
        </w:rPr>
        <w:t xml:space="preserve"> and </w:t>
      </w:r>
    </w:p>
    <w:p w:rsidR="0078778B" w:rsidRPr="00D20722" w:rsidRDefault="003342DE" w:rsidP="0078778B">
      <w:pPr>
        <w:ind w:left="720" w:hanging="720"/>
        <w:rPr>
          <w:szCs w:val="18"/>
        </w:rPr>
      </w:pPr>
      <w:r w:rsidRPr="00D20722">
        <w:rPr>
          <w:szCs w:val="18"/>
        </w:rPr>
        <w:tab/>
      </w:r>
      <w:r w:rsidR="0078778B" w:rsidRPr="00D20722">
        <w:rPr>
          <w:szCs w:val="18"/>
        </w:rPr>
        <w:t>G/SG/N/7/ECU/3/Suppl.1</w:t>
      </w:r>
    </w:p>
    <w:p w:rsidR="0078778B" w:rsidRPr="00CB380A" w:rsidRDefault="0078778B" w:rsidP="0078778B">
      <w:pPr>
        <w:ind w:left="720" w:hanging="720"/>
        <w:rPr>
          <w:szCs w:val="18"/>
        </w:rPr>
      </w:pPr>
    </w:p>
    <w:p w:rsidR="0078778B" w:rsidRPr="009F380A" w:rsidRDefault="0078778B" w:rsidP="009F380A">
      <w:pPr>
        <w:pStyle w:val="20"/>
        <w:ind w:left="0"/>
      </w:pPr>
      <w:r w:rsidRPr="009F380A">
        <w:t>Egypt - Automotive batteries</w:t>
      </w:r>
    </w:p>
    <w:p w:rsidR="0078778B" w:rsidRDefault="0078778B" w:rsidP="0078778B">
      <w:pPr>
        <w:ind w:left="720" w:hanging="720"/>
        <w:rPr>
          <w:szCs w:val="18"/>
        </w:rPr>
      </w:pPr>
      <w:r w:rsidRPr="00CB380A">
        <w:rPr>
          <w:szCs w:val="18"/>
        </w:rPr>
        <w:tab/>
        <w:t>G/SG/N/6/EGY/11</w:t>
      </w:r>
    </w:p>
    <w:p w:rsidR="0074380C" w:rsidRDefault="0074380C" w:rsidP="0078778B">
      <w:pPr>
        <w:ind w:left="720" w:hanging="720"/>
        <w:rPr>
          <w:szCs w:val="18"/>
        </w:rPr>
      </w:pPr>
    </w:p>
    <w:p w:rsidR="0074380C" w:rsidRDefault="0074380C" w:rsidP="009F380A">
      <w:pPr>
        <w:pStyle w:val="20"/>
        <w:ind w:left="0"/>
        <w:rPr>
          <w:szCs w:val="18"/>
        </w:rPr>
      </w:pPr>
      <w:r w:rsidRPr="009F380A">
        <w:rPr>
          <w:szCs w:val="18"/>
        </w:rPr>
        <w:t>Egypt – steel rebar</w:t>
      </w:r>
    </w:p>
    <w:p w:rsidR="00535CDB" w:rsidRDefault="00535CDB" w:rsidP="00535CDB">
      <w:r>
        <w:tab/>
      </w:r>
      <w:r w:rsidRPr="007D5EC3">
        <w:t>G/SG/n/8/EGY/7-</w:t>
      </w:r>
      <w:r w:rsidR="008F32A2" w:rsidRPr="007D5EC3">
        <w:t>g/SG/N/10/EGY/7-G/SG/N/11/EGY/8/suppl.1</w:t>
      </w:r>
    </w:p>
    <w:p w:rsidR="00535CDB" w:rsidRPr="00535CDB" w:rsidRDefault="00535CDB" w:rsidP="00535CDB"/>
    <w:p w:rsidR="0089204D" w:rsidRDefault="0089204D" w:rsidP="009F380A">
      <w:pPr>
        <w:numPr>
          <w:ilvl w:val="0"/>
          <w:numId w:val="9"/>
        </w:numPr>
      </w:pPr>
      <w:r w:rsidRPr="009F380A">
        <w:t>G/sg/q2/egy/14 (questions from Ukraine regarding notification g/sg</w:t>
      </w:r>
      <w:r w:rsidR="005A6C95">
        <w:t>/n/6/egy/10-g/sg/n/7/egy/9-g/sg/</w:t>
      </w:r>
      <w:r w:rsidRPr="009F380A">
        <w:t>n/11/egy/8)</w:t>
      </w:r>
    </w:p>
    <w:p w:rsidR="00C87B8F" w:rsidRPr="009F380A" w:rsidRDefault="00C87B8F" w:rsidP="00C87B8F"/>
    <w:p w:rsidR="0078778B" w:rsidRPr="007D5EC3" w:rsidRDefault="00C87B8F" w:rsidP="00C87B8F">
      <w:pPr>
        <w:pStyle w:val="20"/>
        <w:ind w:left="0"/>
      </w:pPr>
      <w:r w:rsidRPr="007D5EC3">
        <w:t>Egypt – WHITE SUGAR</w:t>
      </w:r>
    </w:p>
    <w:p w:rsidR="00C87B8F" w:rsidRDefault="00C87B8F" w:rsidP="00C87B8F">
      <w:r w:rsidRPr="007D5EC3">
        <w:tab/>
        <w:t>G/SG/N/6/EGY/12-G/SG/N/7/EGY/10-G/SG/N/11/EGY/9</w:t>
      </w:r>
    </w:p>
    <w:p w:rsidR="00C87B8F" w:rsidRPr="00C87B8F" w:rsidRDefault="00C87B8F" w:rsidP="00C87B8F"/>
    <w:p w:rsidR="00C04CE2" w:rsidRPr="009F380A" w:rsidRDefault="00DD57FA" w:rsidP="009F380A">
      <w:pPr>
        <w:pStyle w:val="20"/>
        <w:ind w:left="0"/>
      </w:pPr>
      <w:r w:rsidRPr="009F380A">
        <w:lastRenderedPageBreak/>
        <w:t xml:space="preserve">India - </w:t>
      </w:r>
      <w:r w:rsidR="0078778B" w:rsidRPr="009F380A">
        <w:t>Slabstock polyol of molecular weight 3000 to 4000</w:t>
      </w:r>
    </w:p>
    <w:p w:rsidR="0078778B" w:rsidRPr="00CB380A" w:rsidRDefault="00DD57FA" w:rsidP="00DD57FA">
      <w:pPr>
        <w:pStyle w:val="20"/>
        <w:keepNext w:val="0"/>
        <w:widowControl w:val="0"/>
        <w:numPr>
          <w:ilvl w:val="0"/>
          <w:numId w:val="0"/>
        </w:numPr>
        <w:tabs>
          <w:tab w:val="left" w:pos="709"/>
          <w:tab w:val="left" w:pos="2552"/>
        </w:tabs>
        <w:rPr>
          <w:szCs w:val="18"/>
        </w:rPr>
      </w:pPr>
      <w:r w:rsidRPr="00CB380A">
        <w:rPr>
          <w:szCs w:val="18"/>
        </w:rPr>
        <w:tab/>
      </w:r>
      <w:r w:rsidR="0078778B" w:rsidRPr="00CB380A">
        <w:rPr>
          <w:szCs w:val="18"/>
        </w:rPr>
        <w:t>G/SG/N/9/IND/13</w:t>
      </w:r>
    </w:p>
    <w:p w:rsidR="00C04CE2" w:rsidRPr="00CB380A" w:rsidRDefault="00DD57FA" w:rsidP="009F380A">
      <w:pPr>
        <w:pStyle w:val="20"/>
        <w:ind w:left="0"/>
      </w:pPr>
      <w:r w:rsidRPr="00CB380A">
        <w:t xml:space="preserve">India - </w:t>
      </w:r>
      <w:r w:rsidR="0078778B" w:rsidRPr="00CB380A">
        <w:t>Sodium di-chromate</w:t>
      </w:r>
    </w:p>
    <w:p w:rsidR="0078778B" w:rsidRPr="00683218" w:rsidRDefault="00DD57FA" w:rsidP="00DD57FA">
      <w:pPr>
        <w:pStyle w:val="20"/>
        <w:keepNext w:val="0"/>
        <w:widowControl w:val="0"/>
        <w:numPr>
          <w:ilvl w:val="0"/>
          <w:numId w:val="0"/>
        </w:numPr>
        <w:tabs>
          <w:tab w:val="left" w:pos="709"/>
          <w:tab w:val="left" w:pos="2552"/>
        </w:tabs>
        <w:rPr>
          <w:szCs w:val="18"/>
        </w:rPr>
      </w:pPr>
      <w:r w:rsidRPr="00683218">
        <w:rPr>
          <w:szCs w:val="18"/>
        </w:rPr>
        <w:tab/>
      </w:r>
      <w:r w:rsidR="0078778B" w:rsidRPr="00683218">
        <w:rPr>
          <w:szCs w:val="18"/>
        </w:rPr>
        <w:t>G/SG/N/9/IND/14</w:t>
      </w:r>
    </w:p>
    <w:p w:rsidR="00C04CE2" w:rsidRPr="009F380A" w:rsidRDefault="00DD57FA" w:rsidP="009F380A">
      <w:pPr>
        <w:pStyle w:val="20"/>
        <w:ind w:left="0"/>
      </w:pPr>
      <w:r w:rsidRPr="009F380A">
        <w:t xml:space="preserve">India - </w:t>
      </w:r>
      <w:r w:rsidR="0078778B" w:rsidRPr="009F380A">
        <w:t>Saturated fatty alcohols</w:t>
      </w:r>
    </w:p>
    <w:p w:rsidR="000A23B1" w:rsidRPr="009F380A" w:rsidRDefault="0078778B" w:rsidP="009F380A">
      <w:pPr>
        <w:pStyle w:val="20"/>
        <w:numPr>
          <w:ilvl w:val="0"/>
          <w:numId w:val="0"/>
        </w:numPr>
        <w:tabs>
          <w:tab w:val="left" w:pos="709"/>
          <w:tab w:val="left" w:pos="2552"/>
        </w:tabs>
        <w:spacing w:after="0"/>
        <w:ind w:left="709" w:hanging="709"/>
        <w:rPr>
          <w:szCs w:val="18"/>
        </w:rPr>
      </w:pPr>
      <w:r w:rsidRPr="00897622">
        <w:rPr>
          <w:szCs w:val="18"/>
        </w:rPr>
        <w:tab/>
        <w:t>G/SG/N/8/IND/26/Suppl.1–G/SG/N/10/IND/17/Suppl.1–G/SG/N/11/IND/12/Suppl.1</w:t>
      </w:r>
      <w:r w:rsidR="000A23B1" w:rsidRPr="00897622">
        <w:rPr>
          <w:szCs w:val="18"/>
        </w:rPr>
        <w:t xml:space="preserve"> and </w:t>
      </w:r>
      <w:r w:rsidR="000A23B1" w:rsidRPr="009F380A">
        <w:rPr>
          <w:szCs w:val="18"/>
        </w:rPr>
        <w:t>G/SG/N/8/IND/26/Suppl.2–</w:t>
      </w:r>
    </w:p>
    <w:p w:rsidR="0078778B" w:rsidRPr="00D20722" w:rsidRDefault="000A23B1" w:rsidP="009F380A">
      <w:pPr>
        <w:pStyle w:val="20"/>
        <w:numPr>
          <w:ilvl w:val="0"/>
          <w:numId w:val="0"/>
        </w:numPr>
        <w:tabs>
          <w:tab w:val="left" w:pos="709"/>
          <w:tab w:val="left" w:pos="2552"/>
        </w:tabs>
        <w:ind w:left="3600" w:hanging="3600"/>
        <w:rPr>
          <w:szCs w:val="18"/>
        </w:rPr>
      </w:pPr>
      <w:r w:rsidRPr="009F380A">
        <w:rPr>
          <w:szCs w:val="18"/>
        </w:rPr>
        <w:tab/>
        <w:t>G/SG/N/10/IND/17/Suppl.2–G/SG/N/11/IND/12/Suppl.2</w:t>
      </w:r>
    </w:p>
    <w:p w:rsidR="00C04CE2" w:rsidRPr="009F380A" w:rsidRDefault="00DD57FA" w:rsidP="009F380A">
      <w:pPr>
        <w:pStyle w:val="20"/>
        <w:ind w:left="0"/>
      </w:pPr>
      <w:r w:rsidRPr="009F380A">
        <w:t xml:space="preserve">India - </w:t>
      </w:r>
      <w:r w:rsidR="0078778B" w:rsidRPr="009F380A">
        <w:t>Cold rolled flat products of stainless steel of chromium type, 400 series</w:t>
      </w:r>
    </w:p>
    <w:p w:rsidR="0078778B" w:rsidRPr="00D20722" w:rsidRDefault="00DD57FA" w:rsidP="00DD57FA">
      <w:pPr>
        <w:pStyle w:val="20"/>
        <w:keepNext w:val="0"/>
        <w:widowControl w:val="0"/>
        <w:numPr>
          <w:ilvl w:val="0"/>
          <w:numId w:val="0"/>
        </w:numPr>
        <w:tabs>
          <w:tab w:val="left" w:pos="709"/>
          <w:tab w:val="left" w:pos="2552"/>
        </w:tabs>
        <w:rPr>
          <w:szCs w:val="18"/>
        </w:rPr>
      </w:pPr>
      <w:r w:rsidRPr="00CB380A">
        <w:rPr>
          <w:szCs w:val="18"/>
        </w:rPr>
        <w:tab/>
      </w:r>
      <w:r w:rsidR="0078778B" w:rsidRPr="00CB380A">
        <w:rPr>
          <w:szCs w:val="18"/>
        </w:rPr>
        <w:t>G/SG/N/6/IND/40</w:t>
      </w:r>
      <w:r w:rsidR="003B2724" w:rsidRPr="00CB380A">
        <w:rPr>
          <w:szCs w:val="18"/>
        </w:rPr>
        <w:t xml:space="preserve"> </w:t>
      </w:r>
      <w:r w:rsidR="003B2724" w:rsidRPr="009F380A">
        <w:rPr>
          <w:szCs w:val="18"/>
        </w:rPr>
        <w:t>AND G/SG/N/9/IND/15</w:t>
      </w:r>
    </w:p>
    <w:p w:rsidR="00463610" w:rsidRPr="007D5EC3" w:rsidRDefault="00463610" w:rsidP="007D5EC3">
      <w:pPr>
        <w:pStyle w:val="20"/>
        <w:ind w:left="0"/>
      </w:pPr>
      <w:r w:rsidRPr="007D5EC3">
        <w:t>INDIA - SEAMLESS PIPES, TUBES AND HOLLOW PROFILES OF IRON OR NON-ALLOY STEEL</w:t>
      </w:r>
    </w:p>
    <w:p w:rsidR="00463610" w:rsidRPr="00BD3DF8" w:rsidRDefault="00DE388C" w:rsidP="007D5EC3">
      <w:pPr>
        <w:pStyle w:val="30"/>
        <w:numPr>
          <w:ilvl w:val="0"/>
          <w:numId w:val="9"/>
        </w:numPr>
        <w:rPr>
          <w:b w:val="0"/>
        </w:rPr>
      </w:pPr>
      <w:r w:rsidRPr="007D5EC3">
        <w:rPr>
          <w:b w:val="0"/>
        </w:rPr>
        <w:t>G/SG/Q2/IND/14-19</w:t>
      </w:r>
      <w:r w:rsidRPr="007D5EC3">
        <w:t xml:space="preserve"> </w:t>
      </w:r>
      <w:r w:rsidRPr="007D5EC3">
        <w:rPr>
          <w:b w:val="0"/>
        </w:rPr>
        <w:t>(</w:t>
      </w:r>
      <w:r w:rsidR="00463610" w:rsidRPr="007D5EC3">
        <w:rPr>
          <w:b w:val="0"/>
        </w:rPr>
        <w:t xml:space="preserve">Questions and ANSWERS </w:t>
      </w:r>
      <w:r w:rsidRPr="007D5EC3">
        <w:rPr>
          <w:b w:val="0"/>
        </w:rPr>
        <w:t xml:space="preserve">REGARDING NOTIFICATION G/SG/N/8/IND/25–G/SG/N/10/IND/16–G/SG/N/11/IND/11 AND </w:t>
      </w:r>
      <w:r w:rsidR="007D5EC3" w:rsidRPr="007D5EC3">
        <w:rPr>
          <w:b w:val="0"/>
        </w:rPr>
        <w:t>G/SG/N/8/IND/25</w:t>
      </w:r>
      <w:r w:rsidR="007D5EC3">
        <w:rPr>
          <w:b w:val="0"/>
        </w:rPr>
        <w:t>/SUPPL.1</w:t>
      </w:r>
      <w:r w:rsidR="007D5EC3" w:rsidRPr="007D5EC3">
        <w:rPr>
          <w:b w:val="0"/>
        </w:rPr>
        <w:t>–G/SG/N/10/IND/16</w:t>
      </w:r>
      <w:r w:rsidR="007D5EC3">
        <w:rPr>
          <w:b w:val="0"/>
        </w:rPr>
        <w:t>/SUPPL.1</w:t>
      </w:r>
      <w:r w:rsidR="007D5EC3" w:rsidRPr="007D5EC3">
        <w:rPr>
          <w:b w:val="0"/>
        </w:rPr>
        <w:t>–G/SG/N/11/IND/11</w:t>
      </w:r>
      <w:r w:rsidR="007D5EC3">
        <w:rPr>
          <w:b w:val="0"/>
        </w:rPr>
        <w:t>/SUPPL.1</w:t>
      </w:r>
      <w:r w:rsidRPr="007D5EC3">
        <w:rPr>
          <w:b w:val="0"/>
        </w:rPr>
        <w:t>)</w:t>
      </w:r>
    </w:p>
    <w:p w:rsidR="00C04CE2" w:rsidRPr="009F380A" w:rsidRDefault="00DD57FA" w:rsidP="009F380A">
      <w:pPr>
        <w:pStyle w:val="20"/>
        <w:ind w:left="0"/>
      </w:pPr>
      <w:r w:rsidRPr="009F380A">
        <w:t xml:space="preserve">Indonesia - </w:t>
      </w:r>
      <w:r w:rsidR="0078778B" w:rsidRPr="009F380A">
        <w:t>I and H sections of other alloy steel</w:t>
      </w:r>
    </w:p>
    <w:p w:rsidR="0078778B" w:rsidRPr="00CB380A" w:rsidRDefault="00DD57FA" w:rsidP="00DD57FA">
      <w:pPr>
        <w:pStyle w:val="20"/>
        <w:numPr>
          <w:ilvl w:val="0"/>
          <w:numId w:val="0"/>
        </w:numPr>
        <w:tabs>
          <w:tab w:val="left" w:pos="709"/>
          <w:tab w:val="left" w:pos="2552"/>
        </w:tabs>
        <w:ind w:left="709" w:hanging="709"/>
      </w:pPr>
      <w:r w:rsidRPr="00CB380A">
        <w:tab/>
      </w:r>
      <w:r w:rsidR="0078778B" w:rsidRPr="00CB380A">
        <w:t>G/SG/N/8/IDN/17/Suppl.1–G/SG/N/10/IDN/17/Suppl.1–G/SG/N/11/IDN</w:t>
      </w:r>
      <w:r w:rsidR="004470FC" w:rsidRPr="00CB380A">
        <w:t>/15 and G/SG/N/11/IDN/15/Corr.1</w:t>
      </w:r>
      <w:r w:rsidR="004470FC" w:rsidRPr="00CB380A">
        <w:rPr>
          <w:rStyle w:val="a8"/>
        </w:rPr>
        <w:footnoteReference w:id="4"/>
      </w:r>
    </w:p>
    <w:p w:rsidR="00C04CE2" w:rsidRPr="009F380A" w:rsidRDefault="00DD57FA" w:rsidP="009F380A">
      <w:pPr>
        <w:pStyle w:val="20"/>
        <w:ind w:left="0"/>
      </w:pPr>
      <w:r w:rsidRPr="009F380A">
        <w:t xml:space="preserve">Indonesia - </w:t>
      </w:r>
      <w:r w:rsidR="0078778B" w:rsidRPr="009F380A">
        <w:t>Bars and rods, hot-rolled, in irregularity wound coils, of iron or non-alloy steel or of other alloy steel</w:t>
      </w:r>
    </w:p>
    <w:p w:rsidR="0078778B" w:rsidRPr="00897622" w:rsidRDefault="0078778B" w:rsidP="00DD57FA">
      <w:pPr>
        <w:pStyle w:val="20"/>
        <w:numPr>
          <w:ilvl w:val="0"/>
          <w:numId w:val="0"/>
        </w:numPr>
        <w:tabs>
          <w:tab w:val="left" w:pos="2552"/>
        </w:tabs>
        <w:ind w:left="709"/>
        <w:rPr>
          <w:szCs w:val="18"/>
        </w:rPr>
      </w:pPr>
      <w:r w:rsidRPr="00897622">
        <w:rPr>
          <w:szCs w:val="18"/>
        </w:rPr>
        <w:t>G/SG/N/8/IDN/18–G/SG/N/10/IDN/18</w:t>
      </w:r>
    </w:p>
    <w:p w:rsidR="00C04CE2" w:rsidRPr="009F380A" w:rsidRDefault="00DD57FA" w:rsidP="009F380A">
      <w:pPr>
        <w:pStyle w:val="20"/>
        <w:ind w:left="0"/>
      </w:pPr>
      <w:r w:rsidRPr="009F380A">
        <w:t xml:space="preserve">Jordan - </w:t>
      </w:r>
      <w:r w:rsidR="0078778B" w:rsidRPr="009F380A">
        <w:t>Bars and rods of iron and steel</w:t>
      </w:r>
    </w:p>
    <w:p w:rsidR="0078778B" w:rsidRPr="00935B78" w:rsidRDefault="00DD57FA" w:rsidP="00DD57FA">
      <w:pPr>
        <w:pStyle w:val="20"/>
        <w:numPr>
          <w:ilvl w:val="0"/>
          <w:numId w:val="0"/>
        </w:numPr>
        <w:tabs>
          <w:tab w:val="left" w:pos="709"/>
          <w:tab w:val="left" w:pos="2552"/>
        </w:tabs>
        <w:rPr>
          <w:szCs w:val="18"/>
        </w:rPr>
      </w:pPr>
      <w:r w:rsidRPr="00935B78">
        <w:rPr>
          <w:szCs w:val="18"/>
        </w:rPr>
        <w:tab/>
      </w:r>
      <w:r w:rsidR="0078778B" w:rsidRPr="00935B78">
        <w:rPr>
          <w:szCs w:val="18"/>
        </w:rPr>
        <w:t>G/SG/N/11/JOR/4/Suppl.3</w:t>
      </w:r>
    </w:p>
    <w:p w:rsidR="00C04CE2" w:rsidRPr="009F380A" w:rsidRDefault="00DD57FA" w:rsidP="009F380A">
      <w:pPr>
        <w:pStyle w:val="20"/>
        <w:ind w:left="0"/>
      </w:pPr>
      <w:r w:rsidRPr="009F380A">
        <w:t xml:space="preserve">Kyrgyz Republic - </w:t>
      </w:r>
      <w:r w:rsidR="00C04CE2" w:rsidRPr="009F380A">
        <w:t>Wheat flour</w:t>
      </w:r>
    </w:p>
    <w:p w:rsidR="00190E84" w:rsidRDefault="005713A3" w:rsidP="009F380A">
      <w:pPr>
        <w:numPr>
          <w:ilvl w:val="0"/>
          <w:numId w:val="42"/>
        </w:numPr>
      </w:pPr>
      <w:r w:rsidRPr="00897622">
        <w:t>G/SG/Q2/KGZ/3 (</w:t>
      </w:r>
      <w:r w:rsidR="008A39B3" w:rsidRPr="009F380A">
        <w:t>follow-up question</w:t>
      </w:r>
      <w:r w:rsidR="0078778B" w:rsidRPr="00D20722">
        <w:t xml:space="preserve"> from the </w:t>
      </w:r>
      <w:r w:rsidRPr="00D20722">
        <w:t>United States</w:t>
      </w:r>
      <w:r w:rsidR="00897622" w:rsidRPr="00897622">
        <w:t xml:space="preserve"> </w:t>
      </w:r>
      <w:r w:rsidR="00897622">
        <w:t xml:space="preserve">REGARDING NOTIFICATION </w:t>
      </w:r>
      <w:r w:rsidR="00897622" w:rsidRPr="00897622">
        <w:t>G/SG/N/8/KGZ/2–G/SG/N/10/KGZ/2/SUPPL.1</w:t>
      </w:r>
      <w:r w:rsidRPr="00D20722">
        <w:t>)</w:t>
      </w:r>
    </w:p>
    <w:p w:rsidR="0089204D" w:rsidRPr="00D20722" w:rsidRDefault="0089204D" w:rsidP="009F380A"/>
    <w:p w:rsidR="002F7321" w:rsidRPr="009F380A" w:rsidRDefault="004470FC" w:rsidP="009F380A">
      <w:pPr>
        <w:pStyle w:val="20"/>
        <w:ind w:left="0"/>
      </w:pPr>
      <w:r w:rsidRPr="009F380A">
        <w:t xml:space="preserve">Malaysia - </w:t>
      </w:r>
      <w:r w:rsidR="002F7321" w:rsidRPr="009F380A">
        <w:t>Hot rolled steel plate</w:t>
      </w:r>
    </w:p>
    <w:p w:rsidR="002F7321" w:rsidRPr="00CB380A" w:rsidRDefault="004470FC" w:rsidP="004470FC">
      <w:pPr>
        <w:pStyle w:val="20"/>
        <w:keepNext w:val="0"/>
        <w:widowControl w:val="0"/>
        <w:numPr>
          <w:ilvl w:val="0"/>
          <w:numId w:val="0"/>
        </w:numPr>
        <w:tabs>
          <w:tab w:val="left" w:pos="709"/>
          <w:tab w:val="left" w:pos="2552"/>
        </w:tabs>
        <w:rPr>
          <w:szCs w:val="18"/>
        </w:rPr>
      </w:pPr>
      <w:r w:rsidRPr="00CB380A">
        <w:rPr>
          <w:szCs w:val="18"/>
        </w:rPr>
        <w:tab/>
      </w:r>
      <w:r w:rsidR="002F7321" w:rsidRPr="00CB380A">
        <w:rPr>
          <w:szCs w:val="18"/>
        </w:rPr>
        <w:t>G/SG/N/7/MYS/1–G/SG/N/11/MYS/1</w:t>
      </w:r>
    </w:p>
    <w:p w:rsidR="00190E84" w:rsidRPr="009F380A" w:rsidRDefault="00BD3DF8" w:rsidP="009F380A">
      <w:pPr>
        <w:pStyle w:val="20"/>
        <w:ind w:left="0"/>
      </w:pPr>
      <w:r>
        <w:t xml:space="preserve">Morocco </w:t>
      </w:r>
      <w:r w:rsidR="004470FC" w:rsidRPr="009F380A">
        <w:t xml:space="preserve">- </w:t>
      </w:r>
      <w:r w:rsidR="0078778B" w:rsidRPr="009F380A">
        <w:t>Cold-rolled sheets in coils or cut, and plated or coated</w:t>
      </w:r>
      <w:r w:rsidR="00190E84" w:rsidRPr="009F380A">
        <w:t xml:space="preserve"> sheets</w:t>
      </w:r>
    </w:p>
    <w:p w:rsidR="0078778B" w:rsidRPr="00793EA8" w:rsidRDefault="004470FC" w:rsidP="004470FC">
      <w:pPr>
        <w:pStyle w:val="20"/>
        <w:keepNext w:val="0"/>
        <w:widowControl w:val="0"/>
        <w:numPr>
          <w:ilvl w:val="0"/>
          <w:numId w:val="0"/>
        </w:numPr>
        <w:tabs>
          <w:tab w:val="left" w:pos="709"/>
          <w:tab w:val="left" w:pos="2552"/>
        </w:tabs>
        <w:rPr>
          <w:szCs w:val="18"/>
          <w:lang w:val="es-ES"/>
        </w:rPr>
      </w:pPr>
      <w:r w:rsidRPr="00897622">
        <w:rPr>
          <w:szCs w:val="18"/>
        </w:rPr>
        <w:tab/>
      </w:r>
      <w:r w:rsidR="0078778B" w:rsidRPr="00793EA8">
        <w:rPr>
          <w:szCs w:val="18"/>
          <w:lang w:val="es-ES"/>
        </w:rPr>
        <w:t>G/SG/N/7/MAR/3–G/SG/N/11/MAR/3</w:t>
      </w:r>
    </w:p>
    <w:p w:rsidR="00190E84" w:rsidRPr="009F380A" w:rsidRDefault="004470FC" w:rsidP="009F380A">
      <w:pPr>
        <w:pStyle w:val="20"/>
        <w:ind w:left="0"/>
      </w:pPr>
      <w:r w:rsidRPr="009F380A">
        <w:lastRenderedPageBreak/>
        <w:t xml:space="preserve">Philippines - </w:t>
      </w:r>
      <w:r w:rsidR="0078778B" w:rsidRPr="009F380A">
        <w:t>Galvanized iron a</w:t>
      </w:r>
      <w:r w:rsidR="00190E84" w:rsidRPr="009F380A">
        <w:t>nd pre-painted sheets and coils</w:t>
      </w:r>
    </w:p>
    <w:p w:rsidR="0078778B" w:rsidRPr="00935B78" w:rsidRDefault="004470FC" w:rsidP="004470FC">
      <w:pPr>
        <w:pStyle w:val="20"/>
        <w:keepNext w:val="0"/>
        <w:widowControl w:val="0"/>
        <w:numPr>
          <w:ilvl w:val="0"/>
          <w:numId w:val="0"/>
        </w:numPr>
        <w:tabs>
          <w:tab w:val="left" w:pos="709"/>
          <w:tab w:val="left" w:pos="2552"/>
        </w:tabs>
        <w:rPr>
          <w:szCs w:val="18"/>
        </w:rPr>
      </w:pPr>
      <w:r w:rsidRPr="00935B78">
        <w:rPr>
          <w:szCs w:val="18"/>
        </w:rPr>
        <w:tab/>
      </w:r>
      <w:r w:rsidR="0078778B" w:rsidRPr="00935B78">
        <w:rPr>
          <w:szCs w:val="18"/>
        </w:rPr>
        <w:t xml:space="preserve">G/SG/N/9/PHL/2 and G/SG/N/9/PHL/2/Corr.1 </w:t>
      </w:r>
    </w:p>
    <w:p w:rsidR="00190E84" w:rsidRPr="009F380A" w:rsidRDefault="00190E84" w:rsidP="009F380A">
      <w:pPr>
        <w:pStyle w:val="20"/>
        <w:ind w:left="0"/>
      </w:pPr>
      <w:r w:rsidRPr="009F380A">
        <w:t>Philip</w:t>
      </w:r>
      <w:r w:rsidR="004470FC" w:rsidRPr="009F380A">
        <w:t xml:space="preserve">pines - </w:t>
      </w:r>
      <w:r w:rsidRPr="009F380A">
        <w:t>Steel angle bars</w:t>
      </w:r>
    </w:p>
    <w:p w:rsidR="0078778B" w:rsidRPr="00935B78" w:rsidRDefault="004470FC" w:rsidP="004470FC">
      <w:pPr>
        <w:pStyle w:val="20"/>
        <w:keepNext w:val="0"/>
        <w:widowControl w:val="0"/>
        <w:numPr>
          <w:ilvl w:val="0"/>
          <w:numId w:val="0"/>
        </w:numPr>
        <w:tabs>
          <w:tab w:val="left" w:pos="709"/>
          <w:tab w:val="left" w:pos="2552"/>
        </w:tabs>
        <w:rPr>
          <w:szCs w:val="18"/>
        </w:rPr>
      </w:pPr>
      <w:r w:rsidRPr="00935B78">
        <w:rPr>
          <w:szCs w:val="18"/>
        </w:rPr>
        <w:tab/>
      </w:r>
      <w:r w:rsidR="0078778B" w:rsidRPr="00935B78">
        <w:rPr>
          <w:szCs w:val="18"/>
        </w:rPr>
        <w:t>G/SG/N/6/PHL/7/Suppl.2</w:t>
      </w:r>
    </w:p>
    <w:p w:rsidR="00190E84" w:rsidRPr="009F380A" w:rsidRDefault="004470FC" w:rsidP="009F380A">
      <w:pPr>
        <w:pStyle w:val="20"/>
        <w:ind w:left="0"/>
      </w:pPr>
      <w:r w:rsidRPr="009F380A">
        <w:t xml:space="preserve">Philippines - </w:t>
      </w:r>
      <w:r w:rsidR="0078778B" w:rsidRPr="009F380A">
        <w:t>Newsprint</w:t>
      </w:r>
    </w:p>
    <w:p w:rsidR="0078778B" w:rsidRPr="00935B78" w:rsidRDefault="004470FC" w:rsidP="004470FC">
      <w:pPr>
        <w:pStyle w:val="20"/>
        <w:keepNext w:val="0"/>
        <w:widowControl w:val="0"/>
        <w:numPr>
          <w:ilvl w:val="0"/>
          <w:numId w:val="0"/>
        </w:numPr>
        <w:tabs>
          <w:tab w:val="left" w:pos="709"/>
          <w:tab w:val="left" w:pos="2552"/>
        </w:tabs>
        <w:rPr>
          <w:szCs w:val="18"/>
        </w:rPr>
      </w:pPr>
      <w:r w:rsidRPr="00935B78">
        <w:rPr>
          <w:szCs w:val="18"/>
        </w:rPr>
        <w:tab/>
      </w:r>
      <w:r w:rsidR="0078778B" w:rsidRPr="00935B78">
        <w:rPr>
          <w:szCs w:val="18"/>
        </w:rPr>
        <w:t>G/SG/N/6/PHL/9/Suppl.3</w:t>
      </w:r>
    </w:p>
    <w:p w:rsidR="00190E84" w:rsidRPr="009F380A" w:rsidRDefault="004470FC" w:rsidP="009F380A">
      <w:pPr>
        <w:pStyle w:val="20"/>
        <w:ind w:left="0"/>
      </w:pPr>
      <w:r w:rsidRPr="009F380A">
        <w:t xml:space="preserve">Russian Federation - </w:t>
      </w:r>
      <w:r w:rsidR="0078778B" w:rsidRPr="009F380A">
        <w:t xml:space="preserve">Pipes and tubes of stainless steel </w:t>
      </w:r>
    </w:p>
    <w:p w:rsidR="0078778B" w:rsidRPr="00935B78" w:rsidRDefault="004470FC" w:rsidP="009F380A">
      <w:pPr>
        <w:pStyle w:val="20"/>
        <w:numPr>
          <w:ilvl w:val="0"/>
          <w:numId w:val="0"/>
        </w:numPr>
        <w:tabs>
          <w:tab w:val="left" w:pos="709"/>
          <w:tab w:val="left" w:pos="2552"/>
        </w:tabs>
        <w:ind w:left="2552" w:hanging="2552"/>
        <w:rPr>
          <w:szCs w:val="18"/>
        </w:rPr>
      </w:pPr>
      <w:r w:rsidRPr="00935B78">
        <w:rPr>
          <w:szCs w:val="18"/>
        </w:rPr>
        <w:tab/>
      </w:r>
      <w:r w:rsidR="0078778B" w:rsidRPr="00935B78">
        <w:rPr>
          <w:szCs w:val="18"/>
        </w:rPr>
        <w:t>G/SG/N/6/RUS/4–G/SG/N/8/RUS/3–G/SG/N/10/RUS/3–G/SG/N/11/RUS/3</w:t>
      </w:r>
    </w:p>
    <w:p w:rsidR="00190E84" w:rsidRPr="009F380A" w:rsidRDefault="004470FC" w:rsidP="009F380A">
      <w:pPr>
        <w:pStyle w:val="20"/>
        <w:ind w:left="0"/>
      </w:pPr>
      <w:r w:rsidRPr="009F380A">
        <w:t xml:space="preserve">Thailand - </w:t>
      </w:r>
      <w:r w:rsidR="0078778B" w:rsidRPr="009F380A">
        <w:t>Non alloy hot rolled steel flat pro</w:t>
      </w:r>
      <w:r w:rsidR="00190E84" w:rsidRPr="009F380A">
        <w:t>ducts in coils and not in coils</w:t>
      </w:r>
    </w:p>
    <w:p w:rsidR="0078778B" w:rsidRPr="00935B78" w:rsidRDefault="004470FC" w:rsidP="004470FC">
      <w:pPr>
        <w:pStyle w:val="20"/>
        <w:keepNext w:val="0"/>
        <w:widowControl w:val="0"/>
        <w:numPr>
          <w:ilvl w:val="0"/>
          <w:numId w:val="0"/>
        </w:numPr>
        <w:tabs>
          <w:tab w:val="left" w:pos="709"/>
          <w:tab w:val="left" w:pos="2552"/>
        </w:tabs>
        <w:rPr>
          <w:szCs w:val="18"/>
        </w:rPr>
      </w:pPr>
      <w:r w:rsidRPr="00935B78">
        <w:rPr>
          <w:szCs w:val="18"/>
        </w:rPr>
        <w:tab/>
      </w:r>
      <w:r w:rsidR="0078778B" w:rsidRPr="00935B78">
        <w:rPr>
          <w:szCs w:val="18"/>
        </w:rPr>
        <w:t>G/SG/N/8/THA/3–G/SG/N/10/THA/3–G/SG/N/11/THA/4</w:t>
      </w:r>
    </w:p>
    <w:p w:rsidR="00190E84" w:rsidRPr="009F380A" w:rsidRDefault="004470FC" w:rsidP="009F380A">
      <w:pPr>
        <w:pStyle w:val="20"/>
        <w:ind w:left="0"/>
      </w:pPr>
      <w:r w:rsidRPr="009F380A">
        <w:t xml:space="preserve">Thailand - </w:t>
      </w:r>
      <w:r w:rsidR="0078778B" w:rsidRPr="009F380A">
        <w:t>Hot rolled steel flat products with ce</w:t>
      </w:r>
      <w:r w:rsidR="00190E84" w:rsidRPr="009F380A">
        <w:t>rtain amounts alloying elements</w:t>
      </w:r>
    </w:p>
    <w:p w:rsidR="0078778B" w:rsidRPr="00935B78" w:rsidRDefault="004470FC" w:rsidP="004470FC">
      <w:pPr>
        <w:pStyle w:val="20"/>
        <w:numPr>
          <w:ilvl w:val="0"/>
          <w:numId w:val="0"/>
        </w:numPr>
        <w:tabs>
          <w:tab w:val="left" w:pos="709"/>
          <w:tab w:val="left" w:pos="2552"/>
        </w:tabs>
        <w:rPr>
          <w:szCs w:val="18"/>
        </w:rPr>
      </w:pPr>
      <w:r w:rsidRPr="00935B78">
        <w:rPr>
          <w:szCs w:val="18"/>
        </w:rPr>
        <w:tab/>
      </w:r>
      <w:r w:rsidR="0078778B" w:rsidRPr="00935B78">
        <w:rPr>
          <w:szCs w:val="18"/>
        </w:rPr>
        <w:t>G/SG/N/10/THA/2/Suppl.1–G/SG/N/11/THA/2/Suppl.3</w:t>
      </w:r>
    </w:p>
    <w:p w:rsidR="00190E84" w:rsidRPr="009F380A" w:rsidRDefault="004470FC" w:rsidP="009F380A">
      <w:pPr>
        <w:pStyle w:val="20"/>
        <w:ind w:left="0"/>
      </w:pPr>
      <w:r w:rsidRPr="009F380A">
        <w:t xml:space="preserve">Turkey - </w:t>
      </w:r>
      <w:r w:rsidR="0078778B" w:rsidRPr="009F380A">
        <w:t>Wallpaper and similar wallcoverings</w:t>
      </w:r>
    </w:p>
    <w:p w:rsidR="0078778B" w:rsidRPr="00935B78" w:rsidRDefault="004470FC" w:rsidP="004470FC">
      <w:pPr>
        <w:pStyle w:val="20"/>
        <w:numPr>
          <w:ilvl w:val="0"/>
          <w:numId w:val="0"/>
        </w:numPr>
        <w:tabs>
          <w:tab w:val="left" w:pos="709"/>
          <w:tab w:val="left" w:pos="2552"/>
        </w:tabs>
        <w:rPr>
          <w:szCs w:val="18"/>
        </w:rPr>
      </w:pPr>
      <w:r w:rsidRPr="00935B78">
        <w:rPr>
          <w:szCs w:val="18"/>
        </w:rPr>
        <w:tab/>
      </w:r>
      <w:r w:rsidR="0078778B" w:rsidRPr="00935B78">
        <w:rPr>
          <w:szCs w:val="18"/>
        </w:rPr>
        <w:t>G/SG/N/6/TUR/20</w:t>
      </w:r>
    </w:p>
    <w:p w:rsidR="00190E84" w:rsidRPr="009F380A" w:rsidRDefault="004470FC" w:rsidP="009F380A">
      <w:pPr>
        <w:pStyle w:val="20"/>
        <w:ind w:left="0"/>
      </w:pPr>
      <w:r w:rsidRPr="009F380A">
        <w:t xml:space="preserve">Turkey - </w:t>
      </w:r>
      <w:r w:rsidR="0078778B" w:rsidRPr="009F380A">
        <w:t>Transmission apparatus incorporating reception apparatus</w:t>
      </w:r>
      <w:r w:rsidR="00190E84" w:rsidRPr="009F380A">
        <w:t xml:space="preserve"> (cellular) portable telephone</w:t>
      </w:r>
    </w:p>
    <w:p w:rsidR="0078778B" w:rsidRPr="00935B78" w:rsidRDefault="00190E84" w:rsidP="004470FC">
      <w:pPr>
        <w:pStyle w:val="20"/>
        <w:numPr>
          <w:ilvl w:val="0"/>
          <w:numId w:val="0"/>
        </w:numPr>
        <w:tabs>
          <w:tab w:val="left" w:pos="709"/>
          <w:tab w:val="left" w:pos="2552"/>
        </w:tabs>
        <w:rPr>
          <w:szCs w:val="18"/>
        </w:rPr>
      </w:pPr>
      <w:r w:rsidRPr="00935B78">
        <w:rPr>
          <w:szCs w:val="18"/>
        </w:rPr>
        <w:tab/>
      </w:r>
      <w:r w:rsidR="0078778B" w:rsidRPr="00935B78">
        <w:rPr>
          <w:szCs w:val="18"/>
        </w:rPr>
        <w:t>G/SG/N/6/TU</w:t>
      </w:r>
      <w:r w:rsidR="00D51B20">
        <w:rPr>
          <w:szCs w:val="18"/>
        </w:rPr>
        <w:t>R/19 and G/SG/N/6/TUR/19/Corr.1</w:t>
      </w:r>
      <w:r w:rsidR="00D51B20">
        <w:rPr>
          <w:rStyle w:val="a8"/>
          <w:szCs w:val="18"/>
        </w:rPr>
        <w:footnoteReference w:id="5"/>
      </w:r>
    </w:p>
    <w:p w:rsidR="00190E84" w:rsidRPr="009F380A" w:rsidRDefault="004470FC" w:rsidP="009F380A">
      <w:pPr>
        <w:pStyle w:val="20"/>
        <w:ind w:left="0"/>
      </w:pPr>
      <w:r w:rsidRPr="009F380A">
        <w:t xml:space="preserve">Ukraine - </w:t>
      </w:r>
      <w:r w:rsidR="00190E84" w:rsidRPr="009F380A">
        <w:t>Motor cars</w:t>
      </w:r>
    </w:p>
    <w:p w:rsidR="0078778B" w:rsidRPr="00935B78" w:rsidRDefault="004470FC" w:rsidP="004470FC">
      <w:pPr>
        <w:pStyle w:val="20"/>
        <w:numPr>
          <w:ilvl w:val="0"/>
          <w:numId w:val="0"/>
        </w:numPr>
        <w:tabs>
          <w:tab w:val="left" w:pos="709"/>
          <w:tab w:val="left" w:pos="2552"/>
        </w:tabs>
        <w:ind w:left="709" w:hanging="709"/>
        <w:rPr>
          <w:szCs w:val="18"/>
        </w:rPr>
      </w:pPr>
      <w:r w:rsidRPr="00935B78">
        <w:rPr>
          <w:szCs w:val="18"/>
        </w:rPr>
        <w:tab/>
      </w:r>
      <w:r w:rsidR="0078778B" w:rsidRPr="00935B78">
        <w:rPr>
          <w:szCs w:val="18"/>
        </w:rPr>
        <w:t>G/SG/N/8/UKR/3/Suppl.2–G/SG/N/10/UKR/3/Suppl.3–G/SG/N/11/UKR/1/Suppl.2</w:t>
      </w:r>
    </w:p>
    <w:p w:rsidR="000A23B1" w:rsidRPr="009F380A" w:rsidRDefault="000A23B1" w:rsidP="009F380A">
      <w:pPr>
        <w:pStyle w:val="20"/>
        <w:ind w:left="0"/>
      </w:pPr>
      <w:r w:rsidRPr="009F380A">
        <w:t>Ukraine – casing and pump-compressor seamless steel pipes</w:t>
      </w:r>
    </w:p>
    <w:p w:rsidR="000A23B1" w:rsidRPr="009F380A" w:rsidRDefault="000A23B1" w:rsidP="000A23B1">
      <w:r w:rsidRPr="009F380A">
        <w:tab/>
        <w:t>g/sg/n/8/ukr/1/suppl.4-g/sg/n/14/ukr/1/suppl.3</w:t>
      </w:r>
      <w:r w:rsidR="00F5574E" w:rsidRPr="009F380A">
        <w:t xml:space="preserve"> &amp;</w:t>
      </w:r>
    </w:p>
    <w:p w:rsidR="00F5574E" w:rsidRPr="00D20722" w:rsidRDefault="00F5574E" w:rsidP="000A23B1">
      <w:r w:rsidRPr="009F380A">
        <w:tab/>
        <w:t>G/SG/n/8/UKR/1/Suppl.5-G/SG/N/14/UKR/1/Suppl.4</w:t>
      </w:r>
    </w:p>
    <w:p w:rsidR="000A23B1" w:rsidRDefault="000A23B1" w:rsidP="000A23B1"/>
    <w:p w:rsidR="00DE388C" w:rsidRPr="007D5EC3" w:rsidRDefault="00DE388C" w:rsidP="007D5EC3">
      <w:pPr>
        <w:pStyle w:val="20"/>
        <w:ind w:left="0"/>
      </w:pPr>
      <w:r w:rsidRPr="007D5EC3">
        <w:t>UKRAINE – Tableware and kitchenware of porcelain</w:t>
      </w:r>
    </w:p>
    <w:p w:rsidR="00DE388C" w:rsidRDefault="00DE388C" w:rsidP="007D5EC3">
      <w:pPr>
        <w:numPr>
          <w:ilvl w:val="0"/>
          <w:numId w:val="42"/>
        </w:numPr>
      </w:pPr>
      <w:r w:rsidRPr="007D5EC3">
        <w:t>g/sg/q2/ukr/</w:t>
      </w:r>
      <w:r w:rsidR="007D5EC3">
        <w:t>1</w:t>
      </w:r>
      <w:r w:rsidRPr="007D5EC3">
        <w:t xml:space="preserve"> (QUESTION</w:t>
      </w:r>
      <w:r w:rsidR="005D207A">
        <w:t>s</w:t>
      </w:r>
      <w:r w:rsidRPr="007D5EC3">
        <w:t xml:space="preserve"> FROM Egypt REGARDING NOTIFICATION G/SG/N/8/UKR/4/Suppl.1–G/SG/N/10/UKR/4/Suppl.1–G/SG/N/11/UKR/2)</w:t>
      </w:r>
    </w:p>
    <w:p w:rsidR="007D5EC3" w:rsidRPr="007D5EC3" w:rsidRDefault="007D5EC3" w:rsidP="007D5EC3"/>
    <w:p w:rsidR="0091754A" w:rsidRDefault="0091754A" w:rsidP="0091754A">
      <w:pPr>
        <w:pStyle w:val="1"/>
      </w:pPr>
      <w:r w:rsidRPr="0091754A">
        <w:t>Informa</w:t>
      </w:r>
      <w:r>
        <w:t xml:space="preserve">tion on Timing of Notifications </w:t>
      </w:r>
      <w:r w:rsidRPr="0091754A">
        <w:t>- ITE</w:t>
      </w:r>
      <w:r>
        <w:t>M REQUESTED BY JAPAN</w:t>
      </w:r>
    </w:p>
    <w:p w:rsidR="00F275CB" w:rsidRPr="007D5EC3" w:rsidRDefault="00F275CB" w:rsidP="007D5EC3">
      <w:pPr>
        <w:pStyle w:val="1"/>
        <w:keepNext w:val="0"/>
        <w:widowControl w:val="0"/>
      </w:pPr>
      <w:r w:rsidRPr="007D5EC3">
        <w:t xml:space="preserve">Continued Non-Notification of Safeguard Measures by the </w:t>
      </w:r>
      <w:r w:rsidR="0091754A">
        <w:t xml:space="preserve">Russian Federation </w:t>
      </w:r>
      <w:r w:rsidRPr="007D5EC3">
        <w:t>- ITEM REQUESTED BY THE UNITED STATES</w:t>
      </w:r>
    </w:p>
    <w:p w:rsidR="00F04D7E" w:rsidRPr="00D20722" w:rsidRDefault="00F04D7E" w:rsidP="007D5EC3">
      <w:pPr>
        <w:pStyle w:val="1"/>
        <w:keepNext w:val="0"/>
        <w:widowControl w:val="0"/>
      </w:pPr>
      <w:r w:rsidRPr="00D20722">
        <w:lastRenderedPageBreak/>
        <w:t>DISCUSSION GROUP REGARDING SAFEGUARD PROCEEDINGS</w:t>
      </w:r>
    </w:p>
    <w:p w:rsidR="00B67442" w:rsidRPr="009F380A" w:rsidRDefault="00B67442" w:rsidP="007D5EC3">
      <w:pPr>
        <w:pStyle w:val="1"/>
        <w:keepNext w:val="0"/>
        <w:widowControl w:val="0"/>
      </w:pPr>
      <w:r w:rsidRPr="009F380A">
        <w:t>other business</w:t>
      </w:r>
    </w:p>
    <w:p w:rsidR="00B67442" w:rsidRPr="009F380A" w:rsidRDefault="00B67442" w:rsidP="007D5EC3">
      <w:pPr>
        <w:pStyle w:val="1"/>
        <w:keepNext w:val="0"/>
        <w:widowControl w:val="0"/>
      </w:pPr>
      <w:r w:rsidRPr="009F380A">
        <w:t>date of next regular meeting</w:t>
      </w:r>
    </w:p>
    <w:p w:rsidR="00B52B4F" w:rsidRPr="009F380A" w:rsidRDefault="00B52B4F" w:rsidP="007D5EC3">
      <w:pPr>
        <w:pStyle w:val="1"/>
        <w:keepNext w:val="0"/>
        <w:widowControl w:val="0"/>
      </w:pPr>
      <w:r w:rsidRPr="009F380A">
        <w:t>Election of Officers</w:t>
      </w:r>
    </w:p>
    <w:p w:rsidR="00D33D0F" w:rsidRPr="00D20722" w:rsidRDefault="00D33D0F" w:rsidP="00D33D0F">
      <w:r w:rsidRPr="00793EA8">
        <w:t>3.</w:t>
      </w:r>
      <w:r w:rsidRPr="00793EA8">
        <w:tab/>
      </w:r>
      <w:r w:rsidR="00BF484D" w:rsidRPr="00793EA8">
        <w:t>DELEGATIONS ARE REQUESTED TO DOWNLOAD FROM THE "DOCUMENTS FOR MEETINGS" WEBSITE (</w:t>
      </w:r>
      <w:hyperlink r:id="rId8" w:history="1">
        <w:r w:rsidR="00BF484D" w:rsidRPr="00D20722">
          <w:rPr>
            <w:rStyle w:val="af1"/>
          </w:rPr>
          <w:t>htt</w:t>
        </w:r>
        <w:r w:rsidR="00BF484D" w:rsidRPr="00D20722">
          <w:rPr>
            <w:rStyle w:val="af1"/>
          </w:rPr>
          <w:t>p</w:t>
        </w:r>
        <w:r w:rsidR="00BF484D" w:rsidRPr="00D20722">
          <w:rPr>
            <w:rStyle w:val="af1"/>
          </w:rPr>
          <w:t>s</w:t>
        </w:r>
        <w:r w:rsidR="00BF484D" w:rsidRPr="00D20722">
          <w:rPr>
            <w:rStyle w:val="af1"/>
          </w:rPr>
          <w:t>://docs.wto.org/dol2fe/</w:t>
        </w:r>
      </w:hyperlink>
      <w:r w:rsidR="00BF484D" w:rsidRPr="00D20722">
        <w:t xml:space="preserve">) THE RELEVANT DOCUMENTATION AND TO BRING THEIR COPIES TO THE MEETING.   </w:t>
      </w:r>
    </w:p>
    <w:p w:rsidR="00D33D0F" w:rsidRPr="00D20722" w:rsidRDefault="00D33D0F" w:rsidP="00D33D0F">
      <w:pPr>
        <w:tabs>
          <w:tab w:val="left" w:pos="1418"/>
          <w:tab w:val="left" w:pos="1985"/>
        </w:tabs>
        <w:rPr>
          <w:b/>
          <w:caps w:val="0"/>
        </w:rPr>
      </w:pPr>
    </w:p>
    <w:p w:rsidR="00D33D0F" w:rsidRPr="00683218" w:rsidRDefault="00D33D0F" w:rsidP="00516071">
      <w:pPr>
        <w:pStyle w:val="a0"/>
        <w:keepNext/>
        <w:keepLines/>
        <w:numPr>
          <w:ilvl w:val="0"/>
          <w:numId w:val="0"/>
        </w:numPr>
      </w:pPr>
      <w:r w:rsidRPr="00D20722">
        <w:rPr>
          <w:caps w:val="0"/>
        </w:rPr>
        <w:t>4.</w:t>
      </w:r>
      <w:r w:rsidRPr="00D20722">
        <w:rPr>
          <w:caps w:val="0"/>
        </w:rPr>
        <w:tab/>
      </w:r>
      <w:r w:rsidRPr="00CB380A">
        <w:t>MEMBERS OF THE WTO, OTHER GOVERNMENTS WITH OBSERVER STATUS, INTERNATIONAL INTERGOVERNMENTAL ORGANIZATIONS WITH OBSERVER STATUS (IMF, UNCTAD, WORLD BANK), AND INTERNATIONAL INTERGOVERNMENTAL ORGANIZATIONS INVITED TO ATTEND THIS MEETING AS OBSERVERS (ACP GROUP, OECD) WHICH WISH TO BE REPRESENTED AT THIS MEETING ARE REQUESTED TO INFORM THE SECRETARIAT OF THE NAMES OF THEIR RE</w:t>
      </w:r>
      <w:r w:rsidRPr="00683218">
        <w:t>PRESENTATIVES AS SOON AS POSSIBLE.</w:t>
      </w:r>
    </w:p>
    <w:p w:rsidR="00D4125C" w:rsidRPr="007E6D63" w:rsidRDefault="00275255" w:rsidP="00D4125C">
      <w:pPr>
        <w:jc w:val="right"/>
        <w:rPr>
          <w:u w:val="single"/>
        </w:rPr>
      </w:pPr>
      <w:r w:rsidRPr="00897622">
        <w:t>ROBERTO AZEVÊDO</w:t>
      </w:r>
    </w:p>
    <w:sectPr w:rsidR="00D4125C" w:rsidRPr="007E6D63">
      <w:headerReference w:type="default" r:id="rId9"/>
      <w:footerReference w:type="first" r:id="rId10"/>
      <w:pgSz w:w="11906" w:h="16838"/>
      <w:pgMar w:top="1440" w:right="1440" w:bottom="1440" w:left="1440" w:header="72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2E" w:rsidRDefault="00AB392E">
      <w:r>
        <w:separator/>
      </w:r>
    </w:p>
  </w:endnote>
  <w:endnote w:type="continuationSeparator" w:id="0">
    <w:p w:rsidR="00AB392E" w:rsidRDefault="00AB3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7C" w:rsidRDefault="0088157C">
    <w:pPr>
      <w:pStyle w:val="ae"/>
    </w:pPr>
  </w:p>
  <w:p w:rsidR="0088157C" w:rsidRDefault="0088157C">
    <w:pPr>
      <w:pStyle w:val="ae"/>
    </w:pPr>
    <w:r>
      <w:t>15-2090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2E" w:rsidRDefault="00AB392E">
      <w:r>
        <w:separator/>
      </w:r>
    </w:p>
  </w:footnote>
  <w:footnote w:type="continuationSeparator" w:id="0">
    <w:p w:rsidR="00AB392E" w:rsidRDefault="00AB392E">
      <w:r>
        <w:continuationSeparator/>
      </w:r>
    </w:p>
  </w:footnote>
  <w:footnote w:id="1">
    <w:p w:rsidR="00D20722" w:rsidRDefault="00D20722">
      <w:pPr>
        <w:pStyle w:val="a9"/>
      </w:pPr>
      <w:r>
        <w:rPr>
          <w:rStyle w:val="a8"/>
        </w:rPr>
        <w:footnoteRef/>
      </w:r>
      <w:r>
        <w:t xml:space="preserve"> </w:t>
      </w:r>
      <w:r w:rsidRPr="00D20722">
        <w:t xml:space="preserve">the United States </w:t>
      </w:r>
      <w:r>
        <w:t>HAD suggestED</w:t>
      </w:r>
      <w:r w:rsidR="00F9681F">
        <w:t xml:space="preserve"> that the review of </w:t>
      </w:r>
      <w:r w:rsidRPr="00D20722">
        <w:t xml:space="preserve">these questions be conducted in the </w:t>
      </w:r>
      <w:r w:rsidR="00F9681F">
        <w:t xml:space="preserve">meeting of the </w:t>
      </w:r>
      <w:r w:rsidRPr="00D20722">
        <w:t>Committee on Anti-Dumping Practices.</w:t>
      </w:r>
    </w:p>
  </w:footnote>
  <w:footnote w:id="2">
    <w:p w:rsidR="00CB380A" w:rsidRDefault="00CB380A">
      <w:pPr>
        <w:pStyle w:val="a9"/>
      </w:pPr>
      <w:r>
        <w:rPr>
          <w:rStyle w:val="a8"/>
        </w:rPr>
        <w:footnoteRef/>
      </w:r>
      <w:r>
        <w:t xml:space="preserve"> </w:t>
      </w:r>
      <w:r w:rsidRPr="00CB380A">
        <w:t>THE UNITED STATES HAD SUGGESTED THAT COMMITTEE REVIEW FOR THESE QUESTIONS BE CONDUCTED IN THE COMMITTEE ON ANTI-DUMPING PRACTICES.</w:t>
      </w:r>
    </w:p>
  </w:footnote>
  <w:footnote w:id="3">
    <w:p w:rsidR="0078778B" w:rsidRDefault="0078778B" w:rsidP="0078778B">
      <w:pPr>
        <w:pStyle w:val="a9"/>
      </w:pPr>
      <w:r>
        <w:rPr>
          <w:rStyle w:val="a8"/>
        </w:rPr>
        <w:footnoteRef/>
      </w:r>
      <w:r>
        <w:t xml:space="preserve"> Corrigendum in Spanish only.</w:t>
      </w:r>
    </w:p>
  </w:footnote>
  <w:footnote w:id="4">
    <w:p w:rsidR="004470FC" w:rsidRDefault="004470FC">
      <w:pPr>
        <w:pStyle w:val="a9"/>
      </w:pPr>
      <w:r>
        <w:rPr>
          <w:rStyle w:val="a8"/>
        </w:rPr>
        <w:footnoteRef/>
      </w:r>
      <w:r>
        <w:t xml:space="preserve"> Corrigendum in english only.</w:t>
      </w:r>
    </w:p>
  </w:footnote>
  <w:footnote w:id="5">
    <w:p w:rsidR="00D51B20" w:rsidRDefault="00D51B20">
      <w:pPr>
        <w:pStyle w:val="a9"/>
      </w:pPr>
      <w:r>
        <w:rPr>
          <w:rStyle w:val="a8"/>
        </w:rPr>
        <w:footnoteRef/>
      </w:r>
      <w:r>
        <w:t xml:space="preserve"> Corrigendum in english only.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E0" w:rsidRDefault="005114E0" w:rsidP="00B67442">
    <w:pPr>
      <w:pStyle w:val="ac"/>
      <w:jc w:val="center"/>
    </w:pPr>
    <w:r>
      <w:t xml:space="preserve">- </w:t>
    </w:r>
    <w:r>
      <w:rPr>
        <w:rStyle w:val="af"/>
      </w:rPr>
      <w:fldChar w:fldCharType="begin"/>
    </w:r>
    <w:r>
      <w:rPr>
        <w:rStyle w:val="af"/>
      </w:rPr>
      <w:instrText xml:space="preserve"> PAGE </w:instrText>
    </w:r>
    <w:r>
      <w:rPr>
        <w:rStyle w:val="af"/>
      </w:rPr>
      <w:fldChar w:fldCharType="separate"/>
    </w:r>
    <w:r w:rsidR="00AE3F63">
      <w:rPr>
        <w:rStyle w:val="af"/>
        <w:noProof/>
      </w:rPr>
      <w:t>5</w:t>
    </w:r>
    <w:r>
      <w:rPr>
        <w:rStyle w:val="af"/>
      </w:rPr>
      <w:fldChar w:fldCharType="end"/>
    </w:r>
    <w:r>
      <w:rPr>
        <w:rStyle w:val="a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
    <w:nsid w:val="09163B92"/>
    <w:multiLevelType w:val="hybridMultilevel"/>
    <w:tmpl w:val="28D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405E8"/>
    <w:multiLevelType w:val="multilevel"/>
    <w:tmpl w:val="018CC3A8"/>
    <w:lvl w:ilvl="0">
      <w:start w:val="1"/>
      <w:numFmt w:val="decimal"/>
      <w:lvlRestart w:val="0"/>
      <w:isLgl/>
      <w:suff w:val="nothing"/>
      <w:lvlText w:val="%1  "/>
      <w:lvlJc w:val="left"/>
      <w:pPr>
        <w:ind w:left="0" w:firstLine="0"/>
      </w:pPr>
      <w:rPr>
        <w:b w:val="0"/>
        <w:bCs w:val="0"/>
        <w:i w:val="0"/>
        <w:iC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suff w:val="nothing"/>
      <w:lvlText w:val="%1.%2  "/>
      <w:lvlJc w:val="left"/>
      <w:pPr>
        <w:ind w:left="851" w:firstLine="0"/>
      </w:pPr>
      <w:rPr>
        <w:b/>
        <w:bCs w:val="0"/>
        <w:i w:val="0"/>
        <w:iCs w:val="0"/>
        <w:smallCaps w:val="0"/>
        <w:strike w:val="0"/>
        <w:dstrike w:val="0"/>
        <w:outline w:val="0"/>
        <w:shadow w:val="0"/>
        <w:emboss w:val="0"/>
        <w:imprint w:val="0"/>
        <w:noProof w:val="0"/>
        <w:vanish w:val="0"/>
        <w:color w:val="auto"/>
        <w:spacing w:val="0"/>
        <w:kern w:val="0"/>
        <w:position w:val="0"/>
        <w:u w:val="none"/>
        <w:vertAlign w:val="baseline"/>
        <w:em w:val="none"/>
        <w:specVanish w:val="0"/>
      </w:rPr>
    </w:lvl>
    <w:lvl w:ilvl="2">
      <w:start w:val="1"/>
      <w:numFmt w:val="decimal"/>
      <w:isLgl/>
      <w:suff w:val="nothing"/>
      <w:lvlText w:val="%1.%2.%3  "/>
      <w:lvlJc w:val="left"/>
      <w:pPr>
        <w:ind w:left="284" w:firstLine="0"/>
      </w:pPr>
      <w:rPr>
        <w:rFonts w:hint="default"/>
        <w:b w:val="0"/>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0"/>
      <w:suff w:val="nothing"/>
      <w:lvlText w:val="%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3">
    <w:nsid w:val="2FCC73B5"/>
    <w:multiLevelType w:val="hybridMultilevel"/>
    <w:tmpl w:val="B806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DD1738"/>
    <w:multiLevelType w:val="hybridMultilevel"/>
    <w:tmpl w:val="C8C6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ED538B"/>
    <w:multiLevelType w:val="hybridMultilevel"/>
    <w:tmpl w:val="59A2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E948C5"/>
    <w:multiLevelType w:val="multilevel"/>
    <w:tmpl w:val="5BDEB10A"/>
    <w:lvl w:ilvl="0">
      <w:start w:val="1"/>
      <w:numFmt w:val="bullet"/>
      <w:pStyle w:val="a"/>
      <w:lvlText w:val=""/>
      <w:lvlJc w:val="left"/>
      <w:pPr>
        <w:tabs>
          <w:tab w:val="num" w:pos="567"/>
        </w:tabs>
        <w:ind w:left="567" w:hanging="567"/>
      </w:pPr>
      <w:rPr>
        <w:rFonts w:ascii="Symbol" w:hAnsi="Symbol" w:hint="default"/>
      </w:rPr>
    </w:lvl>
    <w:lvl w:ilvl="1">
      <w:start w:val="1"/>
      <w:numFmt w:val="bullet"/>
      <w:pStyle w:val="2"/>
      <w:lvlText w:val=""/>
      <w:lvlJc w:val="left"/>
      <w:pPr>
        <w:tabs>
          <w:tab w:val="num" w:pos="907"/>
        </w:tabs>
        <w:ind w:left="907" w:hanging="340"/>
      </w:pPr>
      <w:rPr>
        <w:rFonts w:ascii="Symbol" w:hAnsi="Symbol" w:hint="default"/>
        <w:color w:val="auto"/>
      </w:rPr>
    </w:lvl>
    <w:lvl w:ilvl="2">
      <w:start w:val="1"/>
      <w:numFmt w:val="bullet"/>
      <w:pStyle w:val="3"/>
      <w:lvlText w:val=""/>
      <w:lvlJc w:val="left"/>
      <w:pPr>
        <w:tabs>
          <w:tab w:val="num" w:pos="1247"/>
        </w:tabs>
        <w:ind w:left="1247" w:hanging="340"/>
      </w:pPr>
      <w:rPr>
        <w:rFonts w:ascii="Symbol" w:hAnsi="Symbol" w:hint="default"/>
        <w:color w:val="auto"/>
      </w:rPr>
    </w:lvl>
    <w:lvl w:ilvl="3">
      <w:start w:val="1"/>
      <w:numFmt w:val="bullet"/>
      <w:pStyle w:val="4"/>
      <w:lvlText w:val=""/>
      <w:lvlJc w:val="left"/>
      <w:pPr>
        <w:tabs>
          <w:tab w:val="num" w:pos="1588"/>
        </w:tabs>
        <w:ind w:left="1588" w:hanging="341"/>
      </w:pPr>
      <w:rPr>
        <w:rFonts w:ascii="Symbol" w:hAnsi="Symbol" w:hint="default"/>
      </w:rPr>
    </w:lvl>
    <w:lvl w:ilvl="4">
      <w:start w:val="1"/>
      <w:numFmt w:val="bullet"/>
      <w:pStyle w:val="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7">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8">
    <w:nsid w:val="599B5697"/>
    <w:multiLevelType w:val="hybridMultilevel"/>
    <w:tmpl w:val="ACDE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7B161E"/>
    <w:multiLevelType w:val="hybridMultilevel"/>
    <w:tmpl w:val="BC78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DC5346"/>
    <w:multiLevelType w:val="multilevel"/>
    <w:tmpl w:val="208CECF4"/>
    <w:lvl w:ilvl="0">
      <w:start w:val="1"/>
      <w:numFmt w:val="decimal"/>
      <w:lvlRestart w:val="0"/>
      <w:pStyle w:val="1"/>
      <w:isLgl/>
      <w:suff w:val="nothing"/>
      <w:lvlText w:val="%1  "/>
      <w:lvlJc w:val="left"/>
      <w:pPr>
        <w:ind w:left="0" w:firstLine="0"/>
      </w:pPr>
      <w:rPr>
        <w:rFonts w:hint="default"/>
        <w:b/>
        <w:bCs w:val="0"/>
        <w:i w:val="0"/>
        <w:iC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20"/>
      <w:isLgl/>
      <w:suff w:val="nothing"/>
      <w:lvlText w:val="%1.%2  "/>
      <w:lvlJc w:val="left"/>
      <w:pPr>
        <w:ind w:left="851" w:firstLine="0"/>
      </w:pPr>
      <w:rPr>
        <w:rFonts w:hint="default"/>
        <w:b w:val="0"/>
        <w:bCs w:val="0"/>
        <w:i w:val="0"/>
        <w:iCs w:val="0"/>
        <w:strike w:val="0"/>
        <w:dstrike w:val="0"/>
        <w:outline w:val="0"/>
        <w:shadow w:val="0"/>
        <w:emboss w:val="0"/>
        <w:imprint w:val="0"/>
        <w:vanish w:val="0"/>
        <w:color w:val="auto"/>
        <w:spacing w:val="0"/>
        <w:kern w:val="0"/>
        <w:position w:val="0"/>
        <w:u w:val="none"/>
        <w:effect w:val="none"/>
        <w:vertAlign w:val="baseline"/>
        <w:em w:val="none"/>
      </w:rPr>
    </w:lvl>
    <w:lvl w:ilvl="2">
      <w:start w:val="1"/>
      <w:numFmt w:val="decimal"/>
      <w:pStyle w:val="30"/>
      <w:isLgl/>
      <w:suff w:val="nothing"/>
      <w:lvlText w:val="%1.%2.%3  "/>
      <w:lvlJc w:val="left"/>
      <w:pPr>
        <w:ind w:left="284" w:firstLine="0"/>
      </w:pPr>
      <w:rPr>
        <w:rFonts w:hint="default"/>
        <w:b w:val="0"/>
      </w:rPr>
    </w:lvl>
    <w:lvl w:ilvl="3">
      <w:start w:val="1"/>
      <w:numFmt w:val="decimal"/>
      <w:pStyle w:val="40"/>
      <w:isLgl/>
      <w:suff w:val="nothing"/>
      <w:lvlText w:val="%1.%2.%3.%4  "/>
      <w:lvlJc w:val="left"/>
      <w:pPr>
        <w:ind w:left="0" w:firstLine="0"/>
      </w:pPr>
      <w:rPr>
        <w:rFonts w:hint="default"/>
      </w:rPr>
    </w:lvl>
    <w:lvl w:ilvl="4">
      <w:start w:val="1"/>
      <w:numFmt w:val="decimal"/>
      <w:pStyle w:val="50"/>
      <w:isLgl/>
      <w:suff w:val="nothing"/>
      <w:lvlText w:val="%1.%2.%3.%4.%5  "/>
      <w:lvlJc w:val="left"/>
      <w:pPr>
        <w:ind w:left="0" w:firstLine="0"/>
      </w:pPr>
      <w:rPr>
        <w:rFonts w:hint="default"/>
      </w:rPr>
    </w:lvl>
    <w:lvl w:ilvl="5">
      <w:start w:val="1"/>
      <w:numFmt w:val="decimal"/>
      <w:pStyle w:val="6"/>
      <w:isLgl/>
      <w:suff w:val="nothing"/>
      <w:lvlText w:val="%1.%2.%3.%4.%5.%6  "/>
      <w:lvlJc w:val="left"/>
      <w:pPr>
        <w:ind w:left="0" w:firstLine="0"/>
      </w:pPr>
      <w:rPr>
        <w:rFonts w:hint="default"/>
      </w:rPr>
    </w:lvl>
    <w:lvl w:ilvl="6">
      <w:start w:val="1"/>
      <w:numFmt w:val="decimal"/>
      <w:lvlRestart w:val="0"/>
      <w:pStyle w:val="a0"/>
      <w:suff w:val="nothing"/>
      <w:lvlText w:val="%7.  "/>
      <w:lvlJc w:val="left"/>
      <w:pPr>
        <w:ind w:left="0" w:firstLine="0"/>
      </w:pPr>
      <w:rPr>
        <w:rFonts w:hint="default"/>
      </w:rPr>
    </w:lvl>
    <w:lvl w:ilvl="7">
      <w:start w:val="1"/>
      <w:numFmt w:val="lowerLetter"/>
      <w:pStyle w:val="21"/>
      <w:lvlText w:val="%8."/>
      <w:lvlJc w:val="left"/>
      <w:pPr>
        <w:tabs>
          <w:tab w:val="num" w:pos="907"/>
        </w:tabs>
        <w:ind w:left="907" w:hanging="340"/>
      </w:pPr>
      <w:rPr>
        <w:rFonts w:hint="default"/>
      </w:rPr>
    </w:lvl>
    <w:lvl w:ilvl="8">
      <w:start w:val="1"/>
      <w:numFmt w:val="lowerRoman"/>
      <w:pStyle w:val="31"/>
      <w:lvlText w:val="%9."/>
      <w:lvlJc w:val="left"/>
      <w:pPr>
        <w:tabs>
          <w:tab w:val="num" w:pos="1247"/>
        </w:tabs>
        <w:ind w:left="1247" w:hanging="340"/>
      </w:pPr>
      <w:rPr>
        <w:rFonts w:hint="default"/>
      </w:rPr>
    </w:lvl>
  </w:abstractNum>
  <w:num w:numId="1">
    <w:abstractNumId w:val="2"/>
  </w:num>
  <w:num w:numId="2">
    <w:abstractNumId w:val="6"/>
  </w:num>
  <w:num w:numId="3">
    <w:abstractNumId w:val="7"/>
    <w:lvlOverride w:ilvl="1">
      <w:lvl w:ilvl="1">
        <w:start w:val="1"/>
        <w:numFmt w:val="decimal"/>
        <w:isLgl/>
        <w:suff w:val="nothing"/>
        <w:lvlText w:val="%1.%2  "/>
        <w:lvlJc w:val="left"/>
        <w:pPr>
          <w:ind w:left="0" w:firstLine="0"/>
        </w:pPr>
        <w:rPr>
          <w:rFonts w:hint="default"/>
        </w:rPr>
      </w:lvl>
    </w:lvlOverride>
  </w:num>
  <w:num w:numId="4">
    <w:abstractNumId w:val="7"/>
    <w:lvlOverride w:ilvl="0">
      <w:lvl w:ilvl="0">
        <w:start w:val="1"/>
        <w:numFmt w:val="decimal"/>
        <w:isLgl/>
        <w:suff w:val="nothing"/>
        <w:lvlText w:val="%1  "/>
        <w:lvlJc w:val="left"/>
        <w:pPr>
          <w:ind w:left="5954"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5">
    <w:abstractNumId w:val="3"/>
  </w:num>
  <w:num w:numId="6">
    <w:abstractNumId w:val="2"/>
  </w:num>
  <w:num w:numId="7">
    <w:abstractNumId w:val="2"/>
  </w:num>
  <w:num w:numId="8">
    <w:abstractNumId w:val="2"/>
  </w:num>
  <w:num w:numId="9">
    <w:abstractNumId w:val="5"/>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0"/>
  </w:num>
  <w:num w:numId="35">
    <w:abstractNumId w:val="2"/>
  </w:num>
  <w:num w:numId="36">
    <w:abstractNumId w:val="2"/>
  </w:num>
  <w:num w:numId="37">
    <w:abstractNumId w:val="2"/>
  </w:num>
  <w:num w:numId="38">
    <w:abstractNumId w:val="8"/>
  </w:num>
  <w:num w:numId="39">
    <w:abstractNumId w:val="1"/>
  </w:num>
  <w:num w:numId="40">
    <w:abstractNumId w:val="4"/>
  </w:num>
  <w:num w:numId="41">
    <w:abstractNumId w:val="10"/>
  </w:num>
  <w:num w:numId="42">
    <w:abstractNumId w:val="9"/>
  </w:num>
  <w:num w:numId="43">
    <w:abstractNumId w:val="10"/>
  </w:num>
  <w:num w:numId="44">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3BB"/>
    <w:rsid w:val="00012CC7"/>
    <w:rsid w:val="00012E68"/>
    <w:rsid w:val="000130AB"/>
    <w:rsid w:val="00023240"/>
    <w:rsid w:val="00023B35"/>
    <w:rsid w:val="000320A4"/>
    <w:rsid w:val="00034B72"/>
    <w:rsid w:val="000366E9"/>
    <w:rsid w:val="00047F43"/>
    <w:rsid w:val="000507A2"/>
    <w:rsid w:val="000519E2"/>
    <w:rsid w:val="00053CE2"/>
    <w:rsid w:val="00055004"/>
    <w:rsid w:val="00061FF0"/>
    <w:rsid w:val="00064046"/>
    <w:rsid w:val="0008325C"/>
    <w:rsid w:val="00085763"/>
    <w:rsid w:val="00087216"/>
    <w:rsid w:val="0009476A"/>
    <w:rsid w:val="000A1395"/>
    <w:rsid w:val="000A23B1"/>
    <w:rsid w:val="000B49B4"/>
    <w:rsid w:val="000B64CB"/>
    <w:rsid w:val="000B6B58"/>
    <w:rsid w:val="000C3E71"/>
    <w:rsid w:val="000C7695"/>
    <w:rsid w:val="000D0861"/>
    <w:rsid w:val="000D1B93"/>
    <w:rsid w:val="000D1CAE"/>
    <w:rsid w:val="000D2BB9"/>
    <w:rsid w:val="000D5984"/>
    <w:rsid w:val="000D74F2"/>
    <w:rsid w:val="000E3D86"/>
    <w:rsid w:val="000E411B"/>
    <w:rsid w:val="000F01C6"/>
    <w:rsid w:val="000F4B98"/>
    <w:rsid w:val="000F59FE"/>
    <w:rsid w:val="00102451"/>
    <w:rsid w:val="00121C54"/>
    <w:rsid w:val="00130F9D"/>
    <w:rsid w:val="00131C54"/>
    <w:rsid w:val="00133D1E"/>
    <w:rsid w:val="0014566F"/>
    <w:rsid w:val="0017567A"/>
    <w:rsid w:val="001761E6"/>
    <w:rsid w:val="00190E84"/>
    <w:rsid w:val="00191370"/>
    <w:rsid w:val="001A0EB7"/>
    <w:rsid w:val="001A5D65"/>
    <w:rsid w:val="001A737C"/>
    <w:rsid w:val="001B026C"/>
    <w:rsid w:val="001B24BC"/>
    <w:rsid w:val="001B5BE6"/>
    <w:rsid w:val="001C3BFA"/>
    <w:rsid w:val="001C7F70"/>
    <w:rsid w:val="001D7190"/>
    <w:rsid w:val="001E5AD8"/>
    <w:rsid w:val="001E6D70"/>
    <w:rsid w:val="001F41BC"/>
    <w:rsid w:val="001F7D6E"/>
    <w:rsid w:val="001F7F29"/>
    <w:rsid w:val="00213481"/>
    <w:rsid w:val="00213FD6"/>
    <w:rsid w:val="00223BC4"/>
    <w:rsid w:val="0022527B"/>
    <w:rsid w:val="0023050A"/>
    <w:rsid w:val="00232BEF"/>
    <w:rsid w:val="00243597"/>
    <w:rsid w:val="0024453F"/>
    <w:rsid w:val="00246B4D"/>
    <w:rsid w:val="002478A6"/>
    <w:rsid w:val="0025120D"/>
    <w:rsid w:val="00256F40"/>
    <w:rsid w:val="00275255"/>
    <w:rsid w:val="00276245"/>
    <w:rsid w:val="00276448"/>
    <w:rsid w:val="00281253"/>
    <w:rsid w:val="0028434F"/>
    <w:rsid w:val="00286BD5"/>
    <w:rsid w:val="0029491F"/>
    <w:rsid w:val="00296A2A"/>
    <w:rsid w:val="002A2867"/>
    <w:rsid w:val="002B2042"/>
    <w:rsid w:val="002B5F6E"/>
    <w:rsid w:val="002D01D1"/>
    <w:rsid w:val="002E441B"/>
    <w:rsid w:val="002E7E4D"/>
    <w:rsid w:val="002F2E78"/>
    <w:rsid w:val="002F7321"/>
    <w:rsid w:val="0031431A"/>
    <w:rsid w:val="00317EC0"/>
    <w:rsid w:val="00322B17"/>
    <w:rsid w:val="00324128"/>
    <w:rsid w:val="00324DC8"/>
    <w:rsid w:val="00334067"/>
    <w:rsid w:val="003342DE"/>
    <w:rsid w:val="00337A9D"/>
    <w:rsid w:val="00341089"/>
    <w:rsid w:val="00352B4D"/>
    <w:rsid w:val="00352C7B"/>
    <w:rsid w:val="003550C6"/>
    <w:rsid w:val="003655EA"/>
    <w:rsid w:val="00371AAC"/>
    <w:rsid w:val="003720A8"/>
    <w:rsid w:val="00374ADF"/>
    <w:rsid w:val="00374D38"/>
    <w:rsid w:val="00375C3B"/>
    <w:rsid w:val="003841C3"/>
    <w:rsid w:val="003858A8"/>
    <w:rsid w:val="003864B1"/>
    <w:rsid w:val="00387E59"/>
    <w:rsid w:val="003A2F1B"/>
    <w:rsid w:val="003A5F84"/>
    <w:rsid w:val="003B2724"/>
    <w:rsid w:val="003D1AED"/>
    <w:rsid w:val="003D2C89"/>
    <w:rsid w:val="003E65B1"/>
    <w:rsid w:val="003F37F8"/>
    <w:rsid w:val="0040180E"/>
    <w:rsid w:val="00407A33"/>
    <w:rsid w:val="00413307"/>
    <w:rsid w:val="004220FC"/>
    <w:rsid w:val="00426006"/>
    <w:rsid w:val="004355F3"/>
    <w:rsid w:val="004470FC"/>
    <w:rsid w:val="00451F1E"/>
    <w:rsid w:val="0045270F"/>
    <w:rsid w:val="00455E9C"/>
    <w:rsid w:val="00463610"/>
    <w:rsid w:val="00473F51"/>
    <w:rsid w:val="00491FAF"/>
    <w:rsid w:val="00494803"/>
    <w:rsid w:val="00497837"/>
    <w:rsid w:val="004A4273"/>
    <w:rsid w:val="004B0F1B"/>
    <w:rsid w:val="004B1E28"/>
    <w:rsid w:val="004B7F23"/>
    <w:rsid w:val="004C0444"/>
    <w:rsid w:val="004C0913"/>
    <w:rsid w:val="004C7FA7"/>
    <w:rsid w:val="004E339E"/>
    <w:rsid w:val="004E33BF"/>
    <w:rsid w:val="004E3828"/>
    <w:rsid w:val="004F1D90"/>
    <w:rsid w:val="004F7395"/>
    <w:rsid w:val="00503C1E"/>
    <w:rsid w:val="00510314"/>
    <w:rsid w:val="005114E0"/>
    <w:rsid w:val="00516071"/>
    <w:rsid w:val="0052667B"/>
    <w:rsid w:val="0053195D"/>
    <w:rsid w:val="00533812"/>
    <w:rsid w:val="00535CDB"/>
    <w:rsid w:val="0053635A"/>
    <w:rsid w:val="0054531A"/>
    <w:rsid w:val="0055318C"/>
    <w:rsid w:val="005713A3"/>
    <w:rsid w:val="0057458F"/>
    <w:rsid w:val="00576BEE"/>
    <w:rsid w:val="00577281"/>
    <w:rsid w:val="00583E8B"/>
    <w:rsid w:val="00590F9F"/>
    <w:rsid w:val="00593F0D"/>
    <w:rsid w:val="00596A6C"/>
    <w:rsid w:val="005A6C95"/>
    <w:rsid w:val="005A77DD"/>
    <w:rsid w:val="005B6771"/>
    <w:rsid w:val="005C0EFF"/>
    <w:rsid w:val="005C1E0D"/>
    <w:rsid w:val="005C24DC"/>
    <w:rsid w:val="005C5FA1"/>
    <w:rsid w:val="005D207A"/>
    <w:rsid w:val="005D23E2"/>
    <w:rsid w:val="00600B7C"/>
    <w:rsid w:val="00605C9D"/>
    <w:rsid w:val="00612D9D"/>
    <w:rsid w:val="00626D74"/>
    <w:rsid w:val="00631B98"/>
    <w:rsid w:val="00632BF2"/>
    <w:rsid w:val="006331BE"/>
    <w:rsid w:val="00645486"/>
    <w:rsid w:val="0064705C"/>
    <w:rsid w:val="006563BB"/>
    <w:rsid w:val="006565EC"/>
    <w:rsid w:val="00660608"/>
    <w:rsid w:val="006624A7"/>
    <w:rsid w:val="0067587D"/>
    <w:rsid w:val="006776D2"/>
    <w:rsid w:val="00681539"/>
    <w:rsid w:val="00681EAA"/>
    <w:rsid w:val="00683218"/>
    <w:rsid w:val="006A4C8F"/>
    <w:rsid w:val="006A55B3"/>
    <w:rsid w:val="006A5FCB"/>
    <w:rsid w:val="006C4468"/>
    <w:rsid w:val="006D4A15"/>
    <w:rsid w:val="006D7995"/>
    <w:rsid w:val="006E4BB3"/>
    <w:rsid w:val="006F1694"/>
    <w:rsid w:val="006F4D12"/>
    <w:rsid w:val="007108FA"/>
    <w:rsid w:val="00732B39"/>
    <w:rsid w:val="0074062F"/>
    <w:rsid w:val="00742259"/>
    <w:rsid w:val="007433ED"/>
    <w:rsid w:val="0074380C"/>
    <w:rsid w:val="00746FDB"/>
    <w:rsid w:val="00747BF0"/>
    <w:rsid w:val="00763E7E"/>
    <w:rsid w:val="0077040E"/>
    <w:rsid w:val="00771477"/>
    <w:rsid w:val="00786020"/>
    <w:rsid w:val="0078778B"/>
    <w:rsid w:val="00791DE8"/>
    <w:rsid w:val="00793EA8"/>
    <w:rsid w:val="00795612"/>
    <w:rsid w:val="007A1B50"/>
    <w:rsid w:val="007A574F"/>
    <w:rsid w:val="007B6628"/>
    <w:rsid w:val="007D0928"/>
    <w:rsid w:val="007D5EC3"/>
    <w:rsid w:val="007E32EF"/>
    <w:rsid w:val="007E6D63"/>
    <w:rsid w:val="007F2C73"/>
    <w:rsid w:val="008016D9"/>
    <w:rsid w:val="00825D81"/>
    <w:rsid w:val="00851869"/>
    <w:rsid w:val="00854355"/>
    <w:rsid w:val="008610D6"/>
    <w:rsid w:val="00862865"/>
    <w:rsid w:val="008638BD"/>
    <w:rsid w:val="00881514"/>
    <w:rsid w:val="0088157C"/>
    <w:rsid w:val="00887762"/>
    <w:rsid w:val="0089204D"/>
    <w:rsid w:val="008922A6"/>
    <w:rsid w:val="00897622"/>
    <w:rsid w:val="008A39B3"/>
    <w:rsid w:val="008B54D7"/>
    <w:rsid w:val="008C5A0B"/>
    <w:rsid w:val="008C6CAF"/>
    <w:rsid w:val="008C7BA5"/>
    <w:rsid w:val="008D0E92"/>
    <w:rsid w:val="008D3B9B"/>
    <w:rsid w:val="008D4EEB"/>
    <w:rsid w:val="008D739F"/>
    <w:rsid w:val="008E513F"/>
    <w:rsid w:val="008E745E"/>
    <w:rsid w:val="008E7AC7"/>
    <w:rsid w:val="008F32A2"/>
    <w:rsid w:val="0090100F"/>
    <w:rsid w:val="0090542F"/>
    <w:rsid w:val="00915CCA"/>
    <w:rsid w:val="0091754A"/>
    <w:rsid w:val="00920BB5"/>
    <w:rsid w:val="00922556"/>
    <w:rsid w:val="00927CD7"/>
    <w:rsid w:val="00932C1A"/>
    <w:rsid w:val="00935B78"/>
    <w:rsid w:val="00936A7A"/>
    <w:rsid w:val="00940034"/>
    <w:rsid w:val="009546AA"/>
    <w:rsid w:val="009563DF"/>
    <w:rsid w:val="00963101"/>
    <w:rsid w:val="00983A83"/>
    <w:rsid w:val="0098579C"/>
    <w:rsid w:val="00994C7C"/>
    <w:rsid w:val="009A1311"/>
    <w:rsid w:val="009A2F8F"/>
    <w:rsid w:val="009B4203"/>
    <w:rsid w:val="009C1B1F"/>
    <w:rsid w:val="009D738D"/>
    <w:rsid w:val="009E12B2"/>
    <w:rsid w:val="009E166C"/>
    <w:rsid w:val="009E197E"/>
    <w:rsid w:val="009E69D7"/>
    <w:rsid w:val="009F380A"/>
    <w:rsid w:val="009F3CA8"/>
    <w:rsid w:val="00A11FDD"/>
    <w:rsid w:val="00A15A8E"/>
    <w:rsid w:val="00A15C73"/>
    <w:rsid w:val="00A17337"/>
    <w:rsid w:val="00A21B24"/>
    <w:rsid w:val="00A2351F"/>
    <w:rsid w:val="00A42DD0"/>
    <w:rsid w:val="00A45474"/>
    <w:rsid w:val="00A546E2"/>
    <w:rsid w:val="00A601EC"/>
    <w:rsid w:val="00A654D2"/>
    <w:rsid w:val="00A83C8D"/>
    <w:rsid w:val="00A9436B"/>
    <w:rsid w:val="00A94E64"/>
    <w:rsid w:val="00AA1CCC"/>
    <w:rsid w:val="00AA4780"/>
    <w:rsid w:val="00AA6F5E"/>
    <w:rsid w:val="00AB392E"/>
    <w:rsid w:val="00AB5C94"/>
    <w:rsid w:val="00AC03F0"/>
    <w:rsid w:val="00AD7AF7"/>
    <w:rsid w:val="00AE00DF"/>
    <w:rsid w:val="00AE1C2A"/>
    <w:rsid w:val="00AE2984"/>
    <w:rsid w:val="00AE387C"/>
    <w:rsid w:val="00AE3F63"/>
    <w:rsid w:val="00AE40C8"/>
    <w:rsid w:val="00AF0F92"/>
    <w:rsid w:val="00B02583"/>
    <w:rsid w:val="00B1048C"/>
    <w:rsid w:val="00B35A6E"/>
    <w:rsid w:val="00B37320"/>
    <w:rsid w:val="00B37FD2"/>
    <w:rsid w:val="00B4148F"/>
    <w:rsid w:val="00B50AE1"/>
    <w:rsid w:val="00B52B4F"/>
    <w:rsid w:val="00B564D8"/>
    <w:rsid w:val="00B607D1"/>
    <w:rsid w:val="00B67442"/>
    <w:rsid w:val="00B71F1E"/>
    <w:rsid w:val="00B722BF"/>
    <w:rsid w:val="00B75F24"/>
    <w:rsid w:val="00B939F2"/>
    <w:rsid w:val="00BA79C2"/>
    <w:rsid w:val="00BB34C1"/>
    <w:rsid w:val="00BC6AB1"/>
    <w:rsid w:val="00BD29F3"/>
    <w:rsid w:val="00BD3DF8"/>
    <w:rsid w:val="00BD419B"/>
    <w:rsid w:val="00BD6137"/>
    <w:rsid w:val="00BE32DD"/>
    <w:rsid w:val="00BE3A34"/>
    <w:rsid w:val="00BE6CFE"/>
    <w:rsid w:val="00BF484D"/>
    <w:rsid w:val="00BF7068"/>
    <w:rsid w:val="00C02A17"/>
    <w:rsid w:val="00C04CE2"/>
    <w:rsid w:val="00C14674"/>
    <w:rsid w:val="00C14D71"/>
    <w:rsid w:val="00C17060"/>
    <w:rsid w:val="00C31C82"/>
    <w:rsid w:val="00C331F0"/>
    <w:rsid w:val="00C35E4C"/>
    <w:rsid w:val="00C41CB3"/>
    <w:rsid w:val="00C4678B"/>
    <w:rsid w:val="00C5166C"/>
    <w:rsid w:val="00C62A0C"/>
    <w:rsid w:val="00C83AF2"/>
    <w:rsid w:val="00C87B8F"/>
    <w:rsid w:val="00C96327"/>
    <w:rsid w:val="00C96341"/>
    <w:rsid w:val="00CA03F0"/>
    <w:rsid w:val="00CA2C61"/>
    <w:rsid w:val="00CA4C56"/>
    <w:rsid w:val="00CB0180"/>
    <w:rsid w:val="00CB380A"/>
    <w:rsid w:val="00CB4A1F"/>
    <w:rsid w:val="00CC0D7E"/>
    <w:rsid w:val="00CC2E17"/>
    <w:rsid w:val="00CE7805"/>
    <w:rsid w:val="00CF316E"/>
    <w:rsid w:val="00D0582E"/>
    <w:rsid w:val="00D20722"/>
    <w:rsid w:val="00D22212"/>
    <w:rsid w:val="00D23E79"/>
    <w:rsid w:val="00D32553"/>
    <w:rsid w:val="00D33D0F"/>
    <w:rsid w:val="00D4125C"/>
    <w:rsid w:val="00D42104"/>
    <w:rsid w:val="00D477EE"/>
    <w:rsid w:val="00D47E93"/>
    <w:rsid w:val="00D51B20"/>
    <w:rsid w:val="00D56E4C"/>
    <w:rsid w:val="00D647DB"/>
    <w:rsid w:val="00D73377"/>
    <w:rsid w:val="00D77659"/>
    <w:rsid w:val="00D90473"/>
    <w:rsid w:val="00D92988"/>
    <w:rsid w:val="00DA2BF0"/>
    <w:rsid w:val="00DA3451"/>
    <w:rsid w:val="00DA3714"/>
    <w:rsid w:val="00DC4854"/>
    <w:rsid w:val="00DC5C99"/>
    <w:rsid w:val="00DD1807"/>
    <w:rsid w:val="00DD1FA4"/>
    <w:rsid w:val="00DD28E6"/>
    <w:rsid w:val="00DD367E"/>
    <w:rsid w:val="00DD57FA"/>
    <w:rsid w:val="00DD6AD8"/>
    <w:rsid w:val="00DE3737"/>
    <w:rsid w:val="00DE388C"/>
    <w:rsid w:val="00DE6B25"/>
    <w:rsid w:val="00DF394C"/>
    <w:rsid w:val="00DF6A6D"/>
    <w:rsid w:val="00E014F7"/>
    <w:rsid w:val="00E05D1D"/>
    <w:rsid w:val="00E10934"/>
    <w:rsid w:val="00E10B48"/>
    <w:rsid w:val="00E174AE"/>
    <w:rsid w:val="00E2686F"/>
    <w:rsid w:val="00E27F6C"/>
    <w:rsid w:val="00E4167B"/>
    <w:rsid w:val="00E438D9"/>
    <w:rsid w:val="00E51C43"/>
    <w:rsid w:val="00E63114"/>
    <w:rsid w:val="00E63561"/>
    <w:rsid w:val="00E64B18"/>
    <w:rsid w:val="00E700BB"/>
    <w:rsid w:val="00E70240"/>
    <w:rsid w:val="00E8398D"/>
    <w:rsid w:val="00E909AA"/>
    <w:rsid w:val="00E917F6"/>
    <w:rsid w:val="00E92D0D"/>
    <w:rsid w:val="00E966E8"/>
    <w:rsid w:val="00EA0870"/>
    <w:rsid w:val="00EA218B"/>
    <w:rsid w:val="00EA60ED"/>
    <w:rsid w:val="00EB642C"/>
    <w:rsid w:val="00EB776E"/>
    <w:rsid w:val="00EC793F"/>
    <w:rsid w:val="00EC7C89"/>
    <w:rsid w:val="00ED37CD"/>
    <w:rsid w:val="00ED7ED6"/>
    <w:rsid w:val="00EE42D3"/>
    <w:rsid w:val="00EE5912"/>
    <w:rsid w:val="00EE6832"/>
    <w:rsid w:val="00EF3864"/>
    <w:rsid w:val="00F024D8"/>
    <w:rsid w:val="00F04D7E"/>
    <w:rsid w:val="00F10EE0"/>
    <w:rsid w:val="00F114F6"/>
    <w:rsid w:val="00F14B52"/>
    <w:rsid w:val="00F25476"/>
    <w:rsid w:val="00F275CB"/>
    <w:rsid w:val="00F346B4"/>
    <w:rsid w:val="00F354C9"/>
    <w:rsid w:val="00F42029"/>
    <w:rsid w:val="00F45471"/>
    <w:rsid w:val="00F54696"/>
    <w:rsid w:val="00F5574E"/>
    <w:rsid w:val="00F5731B"/>
    <w:rsid w:val="00F57679"/>
    <w:rsid w:val="00F61DB7"/>
    <w:rsid w:val="00F6483B"/>
    <w:rsid w:val="00F7045E"/>
    <w:rsid w:val="00F71B63"/>
    <w:rsid w:val="00F86924"/>
    <w:rsid w:val="00F951A4"/>
    <w:rsid w:val="00F9681F"/>
    <w:rsid w:val="00FA055E"/>
    <w:rsid w:val="00FA73C0"/>
    <w:rsid w:val="00FB0C30"/>
    <w:rsid w:val="00FB3A89"/>
    <w:rsid w:val="00FC2972"/>
    <w:rsid w:val="00FC337C"/>
    <w:rsid w:val="00FC56BD"/>
    <w:rsid w:val="00FC6F5E"/>
    <w:rsid w:val="00FD0489"/>
    <w:rsid w:val="00FE48D3"/>
    <w:rsid w:val="00FE51CD"/>
    <w:rsid w:val="00FF4C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caption" w:uiPriority="35" w:qFormat="1"/>
    <w:lsdException w:name="footnote reference" w:uiPriority="5"/>
    <w:lsdException w:name="List Bullet" w:uiPriority="1"/>
    <w:lsdException w:name="List Bullet 2" w:uiPriority="1"/>
    <w:lsdException w:name="List Bullet 3" w:uiPriority="1"/>
    <w:lsdException w:name="List Bullet 4" w:uiPriority="1"/>
    <w:lsdException w:name="List Bullet 5" w:uiPriority="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tabs>
        <w:tab w:val="left" w:pos="720"/>
      </w:tabs>
      <w:jc w:val="both"/>
    </w:pPr>
    <w:rPr>
      <w:rFonts w:ascii="Courier New" w:hAnsi="Courier New" w:cs="Courier New"/>
      <w:caps/>
      <w:sz w:val="22"/>
      <w:szCs w:val="22"/>
      <w:lang w:val="en-GB" w:eastAsia="en-US"/>
    </w:rPr>
  </w:style>
  <w:style w:type="paragraph" w:styleId="1">
    <w:name w:val="heading 1"/>
    <w:basedOn w:val="a1"/>
    <w:next w:val="20"/>
    <w:link w:val="10"/>
    <w:uiPriority w:val="2"/>
    <w:qFormat/>
    <w:rsid w:val="00FD0489"/>
    <w:pPr>
      <w:keepNext/>
      <w:numPr>
        <w:numId w:val="41"/>
      </w:numPr>
      <w:tabs>
        <w:tab w:val="clear" w:pos="720"/>
      </w:tabs>
      <w:spacing w:after="240"/>
      <w:outlineLvl w:val="0"/>
    </w:pPr>
    <w:rPr>
      <w:rFonts w:cs="Times New Roman"/>
      <w:b/>
      <w:bCs/>
      <w:lang/>
    </w:rPr>
  </w:style>
  <w:style w:type="paragraph" w:styleId="20">
    <w:name w:val="heading 2"/>
    <w:basedOn w:val="a1"/>
    <w:next w:val="30"/>
    <w:link w:val="22"/>
    <w:uiPriority w:val="2"/>
    <w:qFormat/>
    <w:rsid w:val="00FD0489"/>
    <w:pPr>
      <w:keepNext/>
      <w:numPr>
        <w:ilvl w:val="1"/>
        <w:numId w:val="41"/>
      </w:numPr>
      <w:tabs>
        <w:tab w:val="clear" w:pos="720"/>
      </w:tabs>
      <w:spacing w:after="240"/>
      <w:outlineLvl w:val="1"/>
    </w:pPr>
    <w:rPr>
      <w:rFonts w:cs="Times New Roman"/>
      <w:smallCaps/>
      <w:lang/>
    </w:rPr>
  </w:style>
  <w:style w:type="paragraph" w:styleId="30">
    <w:name w:val="heading 3"/>
    <w:basedOn w:val="a1"/>
    <w:next w:val="40"/>
    <w:uiPriority w:val="2"/>
    <w:qFormat/>
    <w:rsid w:val="00FD0489"/>
    <w:pPr>
      <w:keepNext/>
      <w:numPr>
        <w:ilvl w:val="2"/>
        <w:numId w:val="41"/>
      </w:numPr>
      <w:tabs>
        <w:tab w:val="clear" w:pos="720"/>
      </w:tabs>
      <w:spacing w:after="240"/>
      <w:outlineLvl w:val="2"/>
    </w:pPr>
    <w:rPr>
      <w:b/>
      <w:bCs/>
    </w:rPr>
  </w:style>
  <w:style w:type="paragraph" w:styleId="40">
    <w:name w:val="heading 4"/>
    <w:basedOn w:val="a1"/>
    <w:next w:val="50"/>
    <w:uiPriority w:val="2"/>
    <w:qFormat/>
    <w:rsid w:val="00FD0489"/>
    <w:pPr>
      <w:keepNext/>
      <w:numPr>
        <w:ilvl w:val="3"/>
        <w:numId w:val="41"/>
      </w:numPr>
      <w:tabs>
        <w:tab w:val="clear" w:pos="720"/>
      </w:tabs>
      <w:spacing w:after="240"/>
      <w:outlineLvl w:val="3"/>
    </w:pPr>
  </w:style>
  <w:style w:type="paragraph" w:styleId="50">
    <w:name w:val="heading 5"/>
    <w:basedOn w:val="a1"/>
    <w:next w:val="a0"/>
    <w:uiPriority w:val="2"/>
    <w:qFormat/>
    <w:rsid w:val="00FD0489"/>
    <w:pPr>
      <w:numPr>
        <w:ilvl w:val="4"/>
        <w:numId w:val="41"/>
      </w:numPr>
      <w:tabs>
        <w:tab w:val="clear" w:pos="720"/>
      </w:tabs>
      <w:spacing w:after="240"/>
      <w:outlineLvl w:val="4"/>
    </w:pPr>
    <w:rPr>
      <w:i/>
      <w:iCs/>
    </w:rPr>
  </w:style>
  <w:style w:type="paragraph" w:styleId="6">
    <w:name w:val="heading 6"/>
    <w:basedOn w:val="a1"/>
    <w:next w:val="a1"/>
    <w:uiPriority w:val="2"/>
    <w:qFormat/>
    <w:pPr>
      <w:numPr>
        <w:ilvl w:val="5"/>
        <w:numId w:val="41"/>
      </w:numPr>
      <w:spacing w:after="240"/>
      <w:outlineLvl w:val="5"/>
    </w:pPr>
  </w:style>
  <w:style w:type="paragraph" w:styleId="7">
    <w:name w:val="heading 7"/>
    <w:basedOn w:val="a1"/>
    <w:next w:val="a1"/>
    <w:qFormat/>
    <w:pPr>
      <w:spacing w:after="240"/>
      <w:outlineLvl w:val="6"/>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0">
    <w:name w:val="Body Text"/>
    <w:basedOn w:val="a1"/>
    <w:uiPriority w:val="1"/>
    <w:qFormat/>
    <w:rsid w:val="00FD0489"/>
    <w:pPr>
      <w:numPr>
        <w:ilvl w:val="6"/>
        <w:numId w:val="41"/>
      </w:numPr>
      <w:tabs>
        <w:tab w:val="clear" w:pos="720"/>
      </w:tabs>
      <w:spacing w:after="240"/>
    </w:pPr>
  </w:style>
  <w:style w:type="paragraph" w:styleId="a5">
    <w:name w:val="Block Text"/>
    <w:basedOn w:val="a1"/>
    <w:pPr>
      <w:spacing w:after="240"/>
      <w:ind w:left="1440" w:right="1440"/>
    </w:pPr>
  </w:style>
  <w:style w:type="paragraph" w:styleId="a6">
    <w:name w:val="Body Text Indent"/>
    <w:basedOn w:val="a1"/>
    <w:rsid w:val="006563BB"/>
    <w:pPr>
      <w:tabs>
        <w:tab w:val="clear" w:pos="720"/>
      </w:tabs>
      <w:spacing w:after="240"/>
    </w:pPr>
  </w:style>
  <w:style w:type="paragraph" w:styleId="31">
    <w:name w:val="Body Text 3"/>
    <w:basedOn w:val="a1"/>
    <w:uiPriority w:val="1"/>
    <w:qFormat/>
    <w:rsid w:val="00FD0489"/>
    <w:pPr>
      <w:numPr>
        <w:ilvl w:val="8"/>
        <w:numId w:val="41"/>
      </w:numPr>
      <w:tabs>
        <w:tab w:val="clear" w:pos="720"/>
      </w:tabs>
      <w:spacing w:after="240"/>
    </w:pPr>
  </w:style>
  <w:style w:type="paragraph" w:customStyle="1" w:styleId="BodyText4">
    <w:name w:val="Body Text 4"/>
    <w:basedOn w:val="a1"/>
    <w:rsid w:val="00FD0489"/>
    <w:pPr>
      <w:tabs>
        <w:tab w:val="clear" w:pos="720"/>
        <w:tab w:val="left" w:pos="2104"/>
      </w:tabs>
      <w:spacing w:after="240"/>
    </w:pPr>
  </w:style>
  <w:style w:type="paragraph" w:styleId="a7">
    <w:name w:val="endnote text"/>
    <w:basedOn w:val="a1"/>
    <w:semiHidden/>
    <w:pPr>
      <w:tabs>
        <w:tab w:val="clear" w:pos="720"/>
      </w:tabs>
      <w:jc w:val="left"/>
    </w:pPr>
    <w:rPr>
      <w:sz w:val="20"/>
      <w:szCs w:val="20"/>
    </w:rPr>
  </w:style>
  <w:style w:type="character" w:styleId="a8">
    <w:name w:val="footnote reference"/>
    <w:uiPriority w:val="5"/>
    <w:rPr>
      <w:vertAlign w:val="superscript"/>
    </w:rPr>
  </w:style>
  <w:style w:type="paragraph" w:styleId="a9">
    <w:name w:val="footnote text"/>
    <w:basedOn w:val="a1"/>
    <w:link w:val="aa"/>
    <w:uiPriority w:val="5"/>
    <w:pPr>
      <w:ind w:firstLine="720"/>
    </w:pPr>
    <w:rPr>
      <w:rFonts w:cs="Times New Roman"/>
      <w:sz w:val="20"/>
      <w:szCs w:val="20"/>
    </w:rPr>
  </w:style>
  <w:style w:type="paragraph" w:styleId="11">
    <w:name w:val="index 1"/>
    <w:basedOn w:val="a1"/>
    <w:next w:val="a1"/>
    <w:autoRedefine/>
    <w:semiHidden/>
    <w:pPr>
      <w:ind w:left="221" w:hanging="221"/>
    </w:pPr>
  </w:style>
  <w:style w:type="paragraph" w:styleId="ab">
    <w:name w:val="index heading"/>
    <w:basedOn w:val="a1"/>
    <w:next w:val="11"/>
    <w:semiHidden/>
  </w:style>
  <w:style w:type="paragraph" w:styleId="ac">
    <w:name w:val="header"/>
    <w:basedOn w:val="a1"/>
    <w:pPr>
      <w:tabs>
        <w:tab w:val="clear" w:pos="720"/>
        <w:tab w:val="center" w:pos="4153"/>
        <w:tab w:val="right" w:pos="8306"/>
      </w:tabs>
    </w:pPr>
    <w:rPr>
      <w:caps w:val="0"/>
      <w:kern w:val="22"/>
    </w:rPr>
  </w:style>
  <w:style w:type="paragraph" w:styleId="ad">
    <w:name w:val="Document Map"/>
    <w:basedOn w:val="a1"/>
    <w:semiHidden/>
    <w:pPr>
      <w:shd w:val="clear" w:color="auto" w:fill="000080"/>
    </w:pPr>
    <w:rPr>
      <w:rFonts w:ascii="Tahoma" w:hAnsi="Tahoma" w:cs="Tahoma"/>
    </w:rPr>
  </w:style>
  <w:style w:type="paragraph" w:styleId="ae">
    <w:name w:val="footer"/>
    <w:basedOn w:val="a1"/>
    <w:pPr>
      <w:tabs>
        <w:tab w:val="clear" w:pos="720"/>
        <w:tab w:val="center" w:pos="4153"/>
        <w:tab w:val="right" w:pos="8306"/>
      </w:tabs>
    </w:pPr>
  </w:style>
  <w:style w:type="character" w:styleId="af">
    <w:name w:val="page number"/>
    <w:basedOn w:val="a2"/>
  </w:style>
  <w:style w:type="paragraph" w:styleId="af0">
    <w:name w:val="Balloon Text"/>
    <w:basedOn w:val="a1"/>
    <w:semiHidden/>
    <w:rsid w:val="00D23E79"/>
    <w:rPr>
      <w:rFonts w:ascii="Tahoma" w:hAnsi="Tahoma" w:cs="Tahoma"/>
      <w:sz w:val="16"/>
      <w:szCs w:val="16"/>
    </w:rPr>
  </w:style>
  <w:style w:type="paragraph" w:styleId="21">
    <w:name w:val="Body Text 2"/>
    <w:basedOn w:val="a1"/>
    <w:uiPriority w:val="1"/>
    <w:qFormat/>
    <w:rsid w:val="00FD0489"/>
    <w:pPr>
      <w:numPr>
        <w:ilvl w:val="7"/>
        <w:numId w:val="41"/>
      </w:numPr>
      <w:tabs>
        <w:tab w:val="clear" w:pos="720"/>
      </w:tabs>
      <w:spacing w:after="240"/>
    </w:pPr>
  </w:style>
  <w:style w:type="paragraph" w:styleId="a">
    <w:name w:val="List Bullet"/>
    <w:basedOn w:val="a1"/>
    <w:uiPriority w:val="1"/>
    <w:rsid w:val="004E339E"/>
    <w:pPr>
      <w:numPr>
        <w:numId w:val="2"/>
      </w:numPr>
      <w:tabs>
        <w:tab w:val="clear" w:pos="720"/>
      </w:tabs>
      <w:spacing w:after="240"/>
    </w:pPr>
    <w:rPr>
      <w:rFonts w:eastAsia="Calibri" w:cs="Times New Roman"/>
    </w:rPr>
  </w:style>
  <w:style w:type="paragraph" w:styleId="2">
    <w:name w:val="List Bullet 2"/>
    <w:basedOn w:val="a1"/>
    <w:uiPriority w:val="1"/>
    <w:rsid w:val="004E339E"/>
    <w:pPr>
      <w:numPr>
        <w:ilvl w:val="1"/>
        <w:numId w:val="2"/>
      </w:numPr>
      <w:tabs>
        <w:tab w:val="clear" w:pos="720"/>
      </w:tabs>
      <w:spacing w:after="240"/>
    </w:pPr>
    <w:rPr>
      <w:rFonts w:eastAsia="Calibri" w:cs="Times New Roman"/>
    </w:rPr>
  </w:style>
  <w:style w:type="paragraph" w:styleId="3">
    <w:name w:val="List Bullet 3"/>
    <w:basedOn w:val="a1"/>
    <w:uiPriority w:val="1"/>
    <w:rsid w:val="004E339E"/>
    <w:pPr>
      <w:numPr>
        <w:ilvl w:val="2"/>
        <w:numId w:val="2"/>
      </w:numPr>
      <w:tabs>
        <w:tab w:val="clear" w:pos="720"/>
      </w:tabs>
      <w:spacing w:after="240"/>
    </w:pPr>
    <w:rPr>
      <w:rFonts w:eastAsia="Calibri" w:cs="Times New Roman"/>
    </w:rPr>
  </w:style>
  <w:style w:type="paragraph" w:styleId="4">
    <w:name w:val="List Bullet 4"/>
    <w:basedOn w:val="a1"/>
    <w:uiPriority w:val="1"/>
    <w:rsid w:val="004E339E"/>
    <w:pPr>
      <w:numPr>
        <w:ilvl w:val="3"/>
        <w:numId w:val="2"/>
      </w:numPr>
      <w:tabs>
        <w:tab w:val="clear" w:pos="720"/>
      </w:tabs>
      <w:spacing w:after="240"/>
    </w:pPr>
    <w:rPr>
      <w:rFonts w:eastAsia="Calibri" w:cs="Times New Roman"/>
    </w:rPr>
  </w:style>
  <w:style w:type="paragraph" w:styleId="5">
    <w:name w:val="List Bullet 5"/>
    <w:basedOn w:val="a1"/>
    <w:uiPriority w:val="1"/>
    <w:rsid w:val="004E339E"/>
    <w:pPr>
      <w:numPr>
        <w:ilvl w:val="4"/>
        <w:numId w:val="2"/>
      </w:numPr>
      <w:tabs>
        <w:tab w:val="clear" w:pos="720"/>
      </w:tabs>
      <w:spacing w:after="240"/>
    </w:pPr>
    <w:rPr>
      <w:rFonts w:eastAsia="Calibri" w:cs="Times New Roman"/>
    </w:rPr>
  </w:style>
  <w:style w:type="numbering" w:customStyle="1" w:styleId="LegalHeadings">
    <w:name w:val="LegalHeadings"/>
    <w:uiPriority w:val="99"/>
    <w:rsid w:val="00BC6AB1"/>
    <w:pPr>
      <w:numPr>
        <w:numId w:val="3"/>
      </w:numPr>
    </w:pPr>
  </w:style>
  <w:style w:type="character" w:styleId="af1">
    <w:name w:val="Hyperlink"/>
    <w:uiPriority w:val="99"/>
    <w:semiHidden/>
    <w:unhideWhenUsed/>
    <w:rsid w:val="00632BF2"/>
    <w:rPr>
      <w:color w:val="0000FF"/>
      <w:u w:val="single"/>
    </w:rPr>
  </w:style>
  <w:style w:type="character" w:styleId="af2">
    <w:name w:val="FollowedHyperlink"/>
    <w:uiPriority w:val="99"/>
    <w:semiHidden/>
    <w:unhideWhenUsed/>
    <w:rsid w:val="00632BF2"/>
    <w:rPr>
      <w:color w:val="800080"/>
      <w:u w:val="single"/>
    </w:rPr>
  </w:style>
  <w:style w:type="paragraph" w:styleId="af3">
    <w:name w:val="List Paragraph"/>
    <w:basedOn w:val="a1"/>
    <w:uiPriority w:val="34"/>
    <w:qFormat/>
    <w:rsid w:val="008D739F"/>
    <w:pPr>
      <w:tabs>
        <w:tab w:val="clear" w:pos="720"/>
      </w:tabs>
      <w:ind w:left="720"/>
      <w:jc w:val="left"/>
    </w:pPr>
    <w:rPr>
      <w:rFonts w:ascii="Calibri" w:eastAsia="Calibri" w:hAnsi="Calibri" w:cs="Times New Roman"/>
      <w:caps w:val="0"/>
    </w:rPr>
  </w:style>
  <w:style w:type="paragraph" w:customStyle="1" w:styleId="Answer">
    <w:name w:val="Answer"/>
    <w:basedOn w:val="a1"/>
    <w:uiPriority w:val="6"/>
    <w:qFormat/>
    <w:rsid w:val="00473F51"/>
    <w:pPr>
      <w:tabs>
        <w:tab w:val="clear" w:pos="720"/>
      </w:tabs>
      <w:spacing w:after="240"/>
      <w:ind w:left="1077"/>
    </w:pPr>
    <w:rPr>
      <w:rFonts w:ascii="Verdana" w:eastAsia="Calibri" w:hAnsi="Verdana" w:cs="Times New Roman"/>
      <w:caps w:val="0"/>
      <w:sz w:val="18"/>
    </w:rPr>
  </w:style>
  <w:style w:type="character" w:customStyle="1" w:styleId="22">
    <w:name w:val="標題 2 字元"/>
    <w:link w:val="20"/>
    <w:uiPriority w:val="2"/>
    <w:rsid w:val="001B5BE6"/>
    <w:rPr>
      <w:rFonts w:ascii="Courier New" w:hAnsi="Courier New" w:cs="Courier New"/>
      <w:caps/>
      <w:smallCaps/>
      <w:sz w:val="22"/>
      <w:szCs w:val="22"/>
      <w:lang w:eastAsia="en-US"/>
    </w:rPr>
  </w:style>
  <w:style w:type="character" w:customStyle="1" w:styleId="aa">
    <w:name w:val="註腳文字 字元"/>
    <w:link w:val="a9"/>
    <w:uiPriority w:val="5"/>
    <w:rsid w:val="0078778B"/>
    <w:rPr>
      <w:rFonts w:ascii="Courier New" w:hAnsi="Courier New" w:cs="Courier New"/>
      <w:caps/>
      <w:lang w:val="en-GB" w:eastAsia="en-US"/>
    </w:rPr>
  </w:style>
  <w:style w:type="character" w:customStyle="1" w:styleId="10">
    <w:name w:val="標題 1 字元"/>
    <w:link w:val="1"/>
    <w:uiPriority w:val="2"/>
    <w:rsid w:val="00B52B4F"/>
    <w:rPr>
      <w:rFonts w:ascii="Courier New" w:hAnsi="Courier New" w:cs="Courier New"/>
      <w:b/>
      <w:bCs/>
      <w:caps/>
      <w:sz w:val="22"/>
      <w:szCs w:val="22"/>
      <w:lang w:eastAsia="en-US"/>
    </w:rPr>
  </w:style>
  <w:style w:type="character" w:styleId="af4">
    <w:name w:val="annotation reference"/>
    <w:uiPriority w:val="99"/>
    <w:semiHidden/>
    <w:unhideWhenUsed/>
    <w:rsid w:val="00935B78"/>
    <w:rPr>
      <w:sz w:val="16"/>
      <w:szCs w:val="16"/>
    </w:rPr>
  </w:style>
  <w:style w:type="paragraph" w:styleId="af5">
    <w:name w:val="annotation text"/>
    <w:basedOn w:val="a1"/>
    <w:link w:val="af6"/>
    <w:uiPriority w:val="99"/>
    <w:semiHidden/>
    <w:unhideWhenUsed/>
    <w:rsid w:val="00935B78"/>
    <w:rPr>
      <w:rFonts w:cs="Times New Roman"/>
      <w:sz w:val="20"/>
      <w:szCs w:val="20"/>
      <w:lang/>
    </w:rPr>
  </w:style>
  <w:style w:type="character" w:customStyle="1" w:styleId="af6">
    <w:name w:val="註解文字 字元"/>
    <w:link w:val="af5"/>
    <w:uiPriority w:val="99"/>
    <w:semiHidden/>
    <w:rsid w:val="00935B78"/>
    <w:rPr>
      <w:rFonts w:ascii="Courier New" w:hAnsi="Courier New" w:cs="Courier New"/>
      <w:caps/>
      <w:lang w:eastAsia="en-US"/>
    </w:rPr>
  </w:style>
  <w:style w:type="paragraph" w:styleId="af7">
    <w:name w:val="annotation subject"/>
    <w:basedOn w:val="af5"/>
    <w:next w:val="af5"/>
    <w:link w:val="af8"/>
    <w:uiPriority w:val="99"/>
    <w:semiHidden/>
    <w:unhideWhenUsed/>
    <w:rsid w:val="00935B78"/>
    <w:rPr>
      <w:b/>
      <w:bCs/>
    </w:rPr>
  </w:style>
  <w:style w:type="character" w:customStyle="1" w:styleId="af8">
    <w:name w:val="註解主旨 字元"/>
    <w:link w:val="af7"/>
    <w:uiPriority w:val="99"/>
    <w:semiHidden/>
    <w:rsid w:val="00935B78"/>
    <w:rPr>
      <w:rFonts w:ascii="Courier New" w:hAnsi="Courier New" w:cs="Courier New"/>
      <w:b/>
      <w:bCs/>
      <w:caps/>
      <w:lang w:eastAsia="en-US"/>
    </w:rPr>
  </w:style>
  <w:style w:type="paragraph" w:styleId="af9">
    <w:name w:val="Revision"/>
    <w:hidden/>
    <w:uiPriority w:val="99"/>
    <w:semiHidden/>
    <w:rsid w:val="00935B78"/>
    <w:rPr>
      <w:rFonts w:ascii="Courier New" w:hAnsi="Courier New" w:cs="Courier New"/>
      <w:caps/>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802242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502F-22FD-4E63-BF0E-466BF3AA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4851</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WTO/AIR/3327</vt:lpstr>
      <vt:lpstr>WTO/AIR/3327</vt:lpstr>
      <vt:lpstr>WTO/AIR/3327</vt:lpstr>
    </vt:vector>
  </TitlesOfParts>
  <Manager/>
  <Company/>
  <LinksUpToDate>false</LinksUpToDate>
  <CharactersWithSpaces>5690</CharactersWithSpaces>
  <SharedDoc>false</SharedDoc>
  <HyperlinkBase/>
  <HLinks>
    <vt:vector size="6" baseType="variant">
      <vt:variant>
        <vt:i4>6029398</vt:i4>
      </vt:variant>
      <vt:variant>
        <vt:i4>0</vt:i4>
      </vt:variant>
      <vt:variant>
        <vt:i4>0</vt:i4>
      </vt:variant>
      <vt:variant>
        <vt:i4>5</vt:i4>
      </vt:variant>
      <vt:variant>
        <vt:lpwstr>https://docs.wto.org/dol2fe/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WTO/AIR/3327</dc:title>
  <dc:subject/>
  <dc:creator/>
  <cp:keywords/>
  <cp:lastModifiedBy/>
  <cp:revision>1</cp:revision>
  <cp:lastPrinted>2011-09-02T06:51:00Z</cp:lastPrinted>
  <dcterms:created xsi:type="dcterms:W3CDTF">2015-04-23T07:15:00Z</dcterms:created>
  <dcterms:modified xsi:type="dcterms:W3CDTF">2015-04-23T07:15:00Z</dcterms:modified>
</cp:coreProperties>
</file>