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  <w:r w:rsidRPr="005548ED">
        <w:rPr>
          <w:rFonts w:ascii="新細明體" w:hAnsi="新細明體" w:hint="eastAsia"/>
          <w:b/>
          <w:color w:val="000000"/>
          <w:sz w:val="40"/>
        </w:rPr>
        <w:t>出國報告</w:t>
      </w:r>
      <w:proofErr w:type="gramStart"/>
      <w:r w:rsidRPr="005548ED">
        <w:rPr>
          <w:rFonts w:ascii="新細明體" w:hAnsi="新細明體" w:hint="eastAsia"/>
          <w:b/>
          <w:color w:val="000000"/>
          <w:sz w:val="40"/>
        </w:rPr>
        <w:t>（</w:t>
      </w:r>
      <w:proofErr w:type="gramEnd"/>
      <w:r w:rsidRPr="005548ED">
        <w:rPr>
          <w:rFonts w:ascii="新細明體" w:hAnsi="新細明體" w:hint="eastAsia"/>
          <w:b/>
          <w:color w:val="000000"/>
          <w:sz w:val="40"/>
        </w:rPr>
        <w:t>出國類別：考察</w:t>
      </w:r>
      <w:proofErr w:type="gramStart"/>
      <w:r w:rsidRPr="005548ED">
        <w:rPr>
          <w:rFonts w:ascii="新細明體" w:hAnsi="新細明體" w:hint="eastAsia"/>
          <w:b/>
          <w:color w:val="000000"/>
          <w:sz w:val="40"/>
        </w:rPr>
        <w:t>）</w:t>
      </w:r>
      <w:proofErr w:type="gramEnd"/>
    </w:p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Pr="005548ED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Default="00CB39A7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F8652F" w:rsidRDefault="00F8652F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F8652F" w:rsidRPr="00F8652F" w:rsidRDefault="00F8652F" w:rsidP="00CB39A7">
      <w:pPr>
        <w:spacing w:before="120" w:line="500" w:lineRule="exact"/>
        <w:rPr>
          <w:rFonts w:ascii="新細明體" w:hAnsi="新細明體"/>
          <w:b/>
          <w:color w:val="000000"/>
          <w:sz w:val="40"/>
        </w:rPr>
      </w:pP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52"/>
        </w:rPr>
      </w:pPr>
      <w:r w:rsidRPr="005548ED">
        <w:rPr>
          <w:rFonts w:ascii="新細明體" w:hAnsi="新細明體" w:hint="eastAsia"/>
          <w:b/>
          <w:color w:val="000000"/>
          <w:sz w:val="52"/>
        </w:rPr>
        <w:t>「</w:t>
      </w:r>
      <w:proofErr w:type="gramStart"/>
      <w:r w:rsidR="00517E9C">
        <w:rPr>
          <w:rFonts w:ascii="新細明體" w:hAnsi="新細明體" w:hint="eastAsia"/>
          <w:b/>
          <w:color w:val="000000"/>
          <w:sz w:val="52"/>
        </w:rPr>
        <w:t>103</w:t>
      </w:r>
      <w:proofErr w:type="gramEnd"/>
      <w:r w:rsidRPr="005548ED">
        <w:rPr>
          <w:rFonts w:ascii="新細明體" w:hAnsi="新細明體" w:hint="eastAsia"/>
          <w:b/>
          <w:color w:val="000000"/>
          <w:sz w:val="52"/>
        </w:rPr>
        <w:t>年</w:t>
      </w:r>
      <w:r>
        <w:rPr>
          <w:rFonts w:ascii="新細明體" w:hAnsi="新細明體" w:hint="eastAsia"/>
          <w:b/>
          <w:color w:val="000000"/>
          <w:sz w:val="52"/>
        </w:rPr>
        <w:t>度高級中等學校新世紀領導人才</w:t>
      </w:r>
      <w:r>
        <w:rPr>
          <w:rFonts w:ascii="新細明體" w:hAnsi="新細明體"/>
          <w:b/>
          <w:color w:val="000000"/>
          <w:sz w:val="52"/>
        </w:rPr>
        <w:br/>
      </w:r>
      <w:proofErr w:type="gramStart"/>
      <w:r>
        <w:rPr>
          <w:rFonts w:ascii="新細明體" w:hAnsi="新細明體" w:hint="eastAsia"/>
          <w:b/>
          <w:color w:val="000000"/>
          <w:sz w:val="52"/>
        </w:rPr>
        <w:t>國外參</w:t>
      </w:r>
      <w:proofErr w:type="gramEnd"/>
      <w:r>
        <w:rPr>
          <w:rFonts w:ascii="新細明體" w:hAnsi="新細明體" w:hint="eastAsia"/>
          <w:b/>
          <w:color w:val="000000"/>
          <w:sz w:val="52"/>
        </w:rPr>
        <w:t>訪體驗活動</w:t>
      </w:r>
      <w:r w:rsidRPr="005548ED">
        <w:rPr>
          <w:rFonts w:ascii="新細明體" w:hAnsi="新細明體" w:hint="eastAsia"/>
          <w:b/>
          <w:color w:val="000000"/>
          <w:sz w:val="52"/>
        </w:rPr>
        <w:t>」</w:t>
      </w: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52"/>
        </w:rPr>
      </w:pPr>
      <w:r w:rsidRPr="005548ED">
        <w:rPr>
          <w:rFonts w:ascii="新細明體" w:hAnsi="新細明體" w:hint="eastAsia"/>
          <w:b/>
          <w:color w:val="000000"/>
          <w:sz w:val="52"/>
        </w:rPr>
        <w:t>返國報告</w:t>
      </w: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</w:p>
    <w:p w:rsidR="00CB39A7" w:rsidRPr="005548ED" w:rsidRDefault="00CB39A7" w:rsidP="00CB39A7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</w:p>
    <w:p w:rsidR="00517E9C" w:rsidRDefault="00CB39A7" w:rsidP="003D7A33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  <w:r w:rsidRPr="005548ED">
        <w:rPr>
          <w:rFonts w:ascii="新細明體" w:hAnsi="新細明體" w:hint="eastAsia"/>
          <w:b/>
          <w:color w:val="000000"/>
          <w:sz w:val="28"/>
        </w:rPr>
        <w:t>服務機關：</w:t>
      </w:r>
      <w:r w:rsidR="00517E9C" w:rsidRPr="00517E9C">
        <w:rPr>
          <w:rFonts w:ascii="新細明體" w:hAnsi="新細明體" w:hint="eastAsia"/>
          <w:b/>
          <w:color w:val="000000"/>
          <w:sz w:val="28"/>
        </w:rPr>
        <w:t>教育部國</w:t>
      </w:r>
      <w:r w:rsidR="003D7A33">
        <w:rPr>
          <w:rFonts w:ascii="新細明體" w:hAnsi="新細明體" w:hint="eastAsia"/>
          <w:b/>
          <w:color w:val="000000"/>
          <w:sz w:val="28"/>
        </w:rPr>
        <w:t>教</w:t>
      </w:r>
      <w:r w:rsidR="00517E9C" w:rsidRPr="00517E9C">
        <w:rPr>
          <w:rFonts w:ascii="新細明體" w:hAnsi="新細明體" w:hint="eastAsia"/>
          <w:b/>
          <w:color w:val="000000"/>
          <w:sz w:val="28"/>
        </w:rPr>
        <w:t>署學生事務及校園安全組</w:t>
      </w:r>
    </w:p>
    <w:p w:rsidR="00CB39A7" w:rsidRPr="005548ED" w:rsidRDefault="00CB39A7" w:rsidP="001C6AFF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  <w:r w:rsidRPr="005548ED">
        <w:rPr>
          <w:rFonts w:ascii="新細明體" w:hAnsi="新細明體" w:hint="eastAsia"/>
          <w:b/>
          <w:color w:val="000000"/>
          <w:sz w:val="28"/>
        </w:rPr>
        <w:t>姓名職稱：</w:t>
      </w:r>
      <w:r w:rsidR="00517E9C">
        <w:rPr>
          <w:rFonts w:ascii="新細明體" w:hAnsi="新細明體" w:hint="eastAsia"/>
          <w:b/>
          <w:color w:val="000000"/>
          <w:sz w:val="28"/>
        </w:rPr>
        <w:t>王鳳鶯 副組長</w:t>
      </w:r>
    </w:p>
    <w:p w:rsidR="00CB39A7" w:rsidRPr="005548ED" w:rsidRDefault="00CB39A7" w:rsidP="001C6AFF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  <w:r w:rsidRPr="005548ED">
        <w:rPr>
          <w:rFonts w:ascii="新細明體" w:hAnsi="新細明體" w:hint="eastAsia"/>
          <w:b/>
          <w:color w:val="000000"/>
          <w:sz w:val="28"/>
        </w:rPr>
        <w:t>派赴國家：瑞士</w:t>
      </w:r>
    </w:p>
    <w:p w:rsidR="00CB39A7" w:rsidRPr="005548ED" w:rsidRDefault="00CB39A7" w:rsidP="001C6AFF">
      <w:pPr>
        <w:spacing w:line="240" w:lineRule="atLeast"/>
        <w:jc w:val="center"/>
        <w:rPr>
          <w:rFonts w:ascii="新細明體" w:hAnsi="新細明體"/>
          <w:b/>
          <w:color w:val="000000"/>
          <w:sz w:val="28"/>
        </w:rPr>
      </w:pPr>
      <w:r w:rsidRPr="005548ED">
        <w:rPr>
          <w:rFonts w:ascii="新細明體" w:hAnsi="新細明體" w:hint="eastAsia"/>
          <w:b/>
          <w:color w:val="000000"/>
          <w:sz w:val="28"/>
        </w:rPr>
        <w:t>出國期間：10</w:t>
      </w:r>
      <w:r>
        <w:rPr>
          <w:rFonts w:ascii="新細明體" w:hAnsi="新細明體" w:hint="eastAsia"/>
          <w:b/>
          <w:color w:val="000000"/>
          <w:sz w:val="28"/>
        </w:rPr>
        <w:t>3</w:t>
      </w:r>
      <w:r w:rsidRPr="005548ED">
        <w:rPr>
          <w:rFonts w:ascii="新細明體" w:hAnsi="新細明體" w:hint="eastAsia"/>
          <w:b/>
          <w:color w:val="000000"/>
          <w:sz w:val="28"/>
        </w:rPr>
        <w:t>年0</w:t>
      </w:r>
      <w:r>
        <w:rPr>
          <w:rFonts w:ascii="新細明體" w:hAnsi="新細明體" w:hint="eastAsia"/>
          <w:b/>
          <w:color w:val="000000"/>
          <w:sz w:val="28"/>
        </w:rPr>
        <w:t>9</w:t>
      </w:r>
      <w:r w:rsidRPr="005548ED">
        <w:rPr>
          <w:rFonts w:ascii="新細明體" w:hAnsi="新細明體" w:hint="eastAsia"/>
          <w:b/>
          <w:color w:val="000000"/>
          <w:sz w:val="28"/>
        </w:rPr>
        <w:t>月</w:t>
      </w:r>
      <w:r w:rsidR="00517E9C">
        <w:rPr>
          <w:rFonts w:ascii="新細明體" w:hAnsi="新細明體" w:hint="eastAsia"/>
          <w:b/>
          <w:color w:val="000000"/>
          <w:sz w:val="28"/>
        </w:rPr>
        <w:t>07</w:t>
      </w:r>
      <w:r w:rsidRPr="005548ED">
        <w:rPr>
          <w:rFonts w:ascii="新細明體" w:hAnsi="新細明體" w:hint="eastAsia"/>
          <w:b/>
          <w:color w:val="000000"/>
          <w:sz w:val="28"/>
        </w:rPr>
        <w:t>日至10</w:t>
      </w:r>
      <w:r>
        <w:rPr>
          <w:rFonts w:ascii="新細明體" w:hAnsi="新細明體" w:hint="eastAsia"/>
          <w:b/>
          <w:color w:val="000000"/>
          <w:sz w:val="28"/>
        </w:rPr>
        <w:t>3</w:t>
      </w:r>
      <w:r w:rsidRPr="005548ED">
        <w:rPr>
          <w:rFonts w:ascii="新細明體" w:hAnsi="新細明體" w:hint="eastAsia"/>
          <w:b/>
          <w:color w:val="000000"/>
          <w:sz w:val="28"/>
        </w:rPr>
        <w:t>年0</w:t>
      </w:r>
      <w:r>
        <w:rPr>
          <w:rFonts w:ascii="新細明體" w:hAnsi="新細明體" w:hint="eastAsia"/>
          <w:b/>
          <w:color w:val="000000"/>
          <w:sz w:val="28"/>
        </w:rPr>
        <w:t>9</w:t>
      </w:r>
      <w:r w:rsidRPr="005548ED">
        <w:rPr>
          <w:rFonts w:ascii="新細明體" w:hAnsi="新細明體" w:hint="eastAsia"/>
          <w:b/>
          <w:color w:val="000000"/>
          <w:sz w:val="28"/>
        </w:rPr>
        <w:t>月</w:t>
      </w:r>
      <w:r w:rsidR="00517E9C">
        <w:rPr>
          <w:rFonts w:ascii="新細明體" w:hAnsi="新細明體" w:hint="eastAsia"/>
          <w:b/>
          <w:color w:val="000000"/>
          <w:sz w:val="28"/>
        </w:rPr>
        <w:t>14</w:t>
      </w:r>
      <w:r w:rsidRPr="005548ED">
        <w:rPr>
          <w:rFonts w:ascii="新細明體" w:hAnsi="新細明體" w:hint="eastAsia"/>
          <w:b/>
          <w:color w:val="000000"/>
          <w:sz w:val="28"/>
        </w:rPr>
        <w:t>日</w:t>
      </w:r>
    </w:p>
    <w:p w:rsidR="003D7A33" w:rsidRDefault="001C6AFF" w:rsidP="001C6AFF">
      <w:pPr>
        <w:widowControl/>
        <w:jc w:val="center"/>
        <w:rPr>
          <w:rFonts w:ascii="新細明體" w:hAnsi="新細明體"/>
          <w:b/>
          <w:color w:val="000000"/>
          <w:spacing w:val="30"/>
          <w:sz w:val="28"/>
          <w:szCs w:val="28"/>
        </w:rPr>
      </w:pPr>
      <w:r>
        <w:rPr>
          <w:rFonts w:ascii="新細明體" w:hint="eastAsia"/>
          <w:b/>
          <w:sz w:val="28"/>
        </w:rPr>
        <w:t>報告日期：103年12月9日</w:t>
      </w:r>
    </w:p>
    <w:p w:rsidR="002267F1" w:rsidRPr="002267F1" w:rsidRDefault="002267F1" w:rsidP="00CA21EA">
      <w:pPr>
        <w:pStyle w:val="Default"/>
        <w:spacing w:beforeLines="50" w:line="360" w:lineRule="exact"/>
        <w:ind w:left="681" w:hanging="681"/>
        <w:jc w:val="center"/>
        <w:rPr>
          <w:rFonts w:ascii="新細明體" w:eastAsia="新細明體" w:hAnsi="新細明體" w:cs="Times New Roman"/>
          <w:b/>
          <w:spacing w:val="30"/>
          <w:kern w:val="2"/>
          <w:sz w:val="28"/>
          <w:szCs w:val="28"/>
        </w:rPr>
      </w:pPr>
      <w:r w:rsidRPr="005548ED">
        <w:rPr>
          <w:rFonts w:ascii="新細明體" w:eastAsia="新細明體" w:hAnsi="新細明體" w:cs="Times New Roman" w:hint="eastAsia"/>
          <w:b/>
          <w:spacing w:val="30"/>
          <w:kern w:val="2"/>
          <w:sz w:val="28"/>
          <w:szCs w:val="28"/>
        </w:rPr>
        <w:lastRenderedPageBreak/>
        <w:t>摘要</w:t>
      </w:r>
    </w:p>
    <w:p w:rsidR="00966422" w:rsidRPr="00966422" w:rsidRDefault="00966422" w:rsidP="00CA21EA">
      <w:pPr>
        <w:pStyle w:val="Default"/>
        <w:spacing w:beforeLines="50" w:line="460" w:lineRule="exact"/>
        <w:ind w:firstLineChars="200" w:firstLine="568"/>
        <w:jc w:val="both"/>
        <w:rPr>
          <w:rFonts w:ascii="新細明體" w:eastAsia="新細明體" w:hAnsi="新細明體"/>
          <w:spacing w:val="22"/>
        </w:rPr>
      </w:pPr>
      <w:r w:rsidRPr="00966422">
        <w:rPr>
          <w:rFonts w:ascii="新細明體" w:eastAsia="新細明體" w:hAnsi="新細明體" w:hint="eastAsia"/>
          <w:spacing w:val="22"/>
        </w:rPr>
        <w:t>本計畫自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102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年度起即</w:t>
      </w:r>
      <w:r>
        <w:rPr>
          <w:rFonts w:ascii="新細明體" w:eastAsia="新細明體" w:hAnsi="新細明體" w:hint="eastAsia"/>
          <w:spacing w:val="22"/>
        </w:rPr>
        <w:t>依照前黃副署長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採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定點深入的方式來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規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畫</w:t>
      </w:r>
      <w:r>
        <w:rPr>
          <w:rFonts w:ascii="新細明體" w:eastAsia="新細明體" w:hAnsi="新細明體" w:hint="eastAsia"/>
          <w:spacing w:val="22"/>
        </w:rPr>
        <w:t>進行</w:t>
      </w:r>
      <w:r w:rsidRPr="00966422">
        <w:rPr>
          <w:rFonts w:ascii="新細明體" w:eastAsia="新細明體" w:hAnsi="新細明體" w:hint="eastAsia"/>
          <w:spacing w:val="22"/>
        </w:rPr>
        <w:t>，除了在既有的良好基礎之上</w:t>
      </w:r>
      <w:r>
        <w:rPr>
          <w:rFonts w:ascii="新細明體" w:eastAsia="新細明體" w:hAnsi="新細明體" w:hint="eastAsia"/>
          <w:spacing w:val="22"/>
        </w:rPr>
        <w:t>力求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加深加廣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，</w:t>
      </w:r>
      <w:r>
        <w:rPr>
          <w:rFonts w:ascii="新細明體" w:eastAsia="新細明體" w:hAnsi="新細明體" w:hint="eastAsia"/>
          <w:spacing w:val="22"/>
        </w:rPr>
        <w:t>每年</w:t>
      </w:r>
      <w:r w:rsidRPr="00966422">
        <w:rPr>
          <w:rFonts w:ascii="新細明體" w:eastAsia="新細明體" w:hAnsi="新細明體" w:hint="eastAsia"/>
          <w:spacing w:val="22"/>
        </w:rPr>
        <w:t>也設定新的</w:t>
      </w:r>
      <w:r>
        <w:rPr>
          <w:rFonts w:ascii="新細明體" w:eastAsia="新細明體" w:hAnsi="新細明體" w:hint="eastAsia"/>
          <w:spacing w:val="22"/>
        </w:rPr>
        <w:t>參訪組織與探討</w:t>
      </w:r>
      <w:r w:rsidRPr="00966422">
        <w:rPr>
          <w:rFonts w:ascii="新細明體" w:eastAsia="新細明體" w:hAnsi="新細明體" w:hint="eastAsia"/>
          <w:spacing w:val="22"/>
        </w:rPr>
        <w:t>議題，以求能夠有所創新。例如：</w:t>
      </w:r>
      <w:r>
        <w:rPr>
          <w:rFonts w:ascii="新細明體" w:eastAsia="新細明體" w:hAnsi="新細明體" w:hint="eastAsia"/>
          <w:spacing w:val="22"/>
        </w:rPr>
        <w:t>中華民國</w:t>
      </w:r>
      <w:r w:rsidRPr="00966422">
        <w:rPr>
          <w:rFonts w:ascii="新細明體" w:eastAsia="新細明體" w:hAnsi="新細明體" w:hint="eastAsia"/>
          <w:spacing w:val="22"/>
        </w:rPr>
        <w:t>駐日內瓦經濟文化辦事處</w:t>
      </w:r>
      <w:r>
        <w:rPr>
          <w:rFonts w:ascii="新細明體" w:eastAsia="新細明體" w:hAnsi="新細明體" w:hint="eastAsia"/>
          <w:spacing w:val="22"/>
        </w:rPr>
        <w:t>、中華民國常</w:t>
      </w:r>
      <w:r w:rsidRPr="00966422">
        <w:rPr>
          <w:rFonts w:ascii="新細明體" w:eastAsia="新細明體" w:hAnsi="新細明體" w:hint="eastAsia"/>
          <w:spacing w:val="22"/>
        </w:rPr>
        <w:t>駐世界貿易組織代表團、世界貿易組織(WTO)、世界基督教女青年會(YWCA)等機構仍</w:t>
      </w:r>
      <w:proofErr w:type="gramStart"/>
      <w:r>
        <w:rPr>
          <w:rFonts w:ascii="新細明體" w:eastAsia="新細明體" w:hAnsi="新細明體" w:hint="eastAsia"/>
          <w:spacing w:val="22"/>
        </w:rPr>
        <w:t>秉</w:t>
      </w:r>
      <w:proofErr w:type="gramEnd"/>
      <w:r>
        <w:rPr>
          <w:rFonts w:ascii="新細明體" w:eastAsia="新細明體" w:hAnsi="新細明體" w:hint="eastAsia"/>
          <w:spacing w:val="22"/>
        </w:rPr>
        <w:t>去年模式進行參訪及對談之外，同時前述機構的設定議題也有所調整與時俱進</w:t>
      </w:r>
      <w:r w:rsidRPr="00966422">
        <w:rPr>
          <w:rFonts w:ascii="新細明體" w:eastAsia="新細明體" w:hAnsi="新細明體" w:hint="eastAsia"/>
          <w:spacing w:val="22"/>
        </w:rPr>
        <w:t>，</w:t>
      </w:r>
      <w:r>
        <w:rPr>
          <w:rFonts w:ascii="新細明體" w:eastAsia="新細明體" w:hAnsi="新細明體" w:hint="eastAsia"/>
          <w:spacing w:val="22"/>
        </w:rPr>
        <w:t>特別在</w:t>
      </w:r>
      <w:r w:rsidRPr="00966422">
        <w:rPr>
          <w:rFonts w:ascii="新細明體" w:eastAsia="新細明體" w:hAnsi="新細明體" w:hint="eastAsia"/>
          <w:spacing w:val="22"/>
        </w:rPr>
        <w:t>世貿組織分別針對常務運作、智慧財產、資訊安全等議題分別報告研討。而世界基督教女青年會則以女性工作權、早婚現象、就學權利等面</w:t>
      </w:r>
      <w:r>
        <w:rPr>
          <w:rFonts w:ascii="新細明體" w:eastAsia="新細明體" w:hAnsi="新細明體" w:hint="eastAsia"/>
          <w:spacing w:val="22"/>
        </w:rPr>
        <w:t>向</w:t>
      </w:r>
      <w:r w:rsidRPr="00966422">
        <w:rPr>
          <w:rFonts w:ascii="新細明體" w:eastAsia="新細明體" w:hAnsi="新細明體" w:hint="eastAsia"/>
          <w:spacing w:val="22"/>
        </w:rPr>
        <w:t>進行</w:t>
      </w:r>
      <w:r>
        <w:rPr>
          <w:rFonts w:ascii="新細明體" w:eastAsia="新細明體" w:hAnsi="新細明體" w:hint="eastAsia"/>
          <w:spacing w:val="22"/>
        </w:rPr>
        <w:t>分享討論</w:t>
      </w:r>
      <w:r w:rsidRPr="00966422">
        <w:rPr>
          <w:rFonts w:ascii="新細明體" w:eastAsia="新細明體" w:hAnsi="新細明體" w:hint="eastAsia"/>
          <w:spacing w:val="22"/>
        </w:rPr>
        <w:t>，每位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學員均能有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充份機會參與對話，可謂相當難得，成果豐碩可期。</w:t>
      </w:r>
    </w:p>
    <w:p w:rsidR="005C2A00" w:rsidRDefault="00966422" w:rsidP="00CA21EA">
      <w:pPr>
        <w:pStyle w:val="Default"/>
        <w:spacing w:beforeLines="50" w:line="460" w:lineRule="exact"/>
        <w:ind w:firstLineChars="200" w:firstLine="568"/>
        <w:jc w:val="both"/>
        <w:rPr>
          <w:rFonts w:ascii="新細明體" w:eastAsia="新細明體" w:hAnsi="新細明體"/>
          <w:spacing w:val="22"/>
        </w:rPr>
      </w:pPr>
      <w:r w:rsidRPr="00966422">
        <w:rPr>
          <w:rFonts w:ascii="新細明體" w:eastAsia="新細明體" w:hAnsi="新細明體" w:hint="eastAsia"/>
          <w:spacing w:val="22"/>
        </w:rPr>
        <w:t>此外，</w:t>
      </w:r>
      <w:proofErr w:type="gramStart"/>
      <w:r w:rsidRPr="00966422">
        <w:rPr>
          <w:rFonts w:ascii="新細明體" w:eastAsia="新細明體" w:hAnsi="新細明體" w:hint="eastAsia"/>
          <w:spacing w:val="22"/>
        </w:rPr>
        <w:t>103</w:t>
      </w:r>
      <w:proofErr w:type="gramEnd"/>
      <w:r w:rsidRPr="00966422">
        <w:rPr>
          <w:rFonts w:ascii="新細明體" w:eastAsia="新細明體" w:hAnsi="新細明體" w:hint="eastAsia"/>
          <w:spacing w:val="22"/>
        </w:rPr>
        <w:t>年度則增加國際紅十字會總會的參訪行程，針對國際扶助、難民支持、以及傷病救助等議題進行研討分享，因為是新增議題及機構，</w:t>
      </w:r>
      <w:r w:rsidR="005C2A00">
        <w:rPr>
          <w:rFonts w:ascii="新細明體" w:eastAsia="新細明體" w:hAnsi="新細明體" w:hint="eastAsia"/>
          <w:spacing w:val="22"/>
        </w:rPr>
        <w:t>於行前研習時即令</w:t>
      </w:r>
      <w:r w:rsidRPr="00966422">
        <w:rPr>
          <w:rFonts w:ascii="新細明體" w:eastAsia="新細明體" w:hAnsi="新細明體" w:hint="eastAsia"/>
          <w:spacing w:val="22"/>
        </w:rPr>
        <w:t>所有師生皆</w:t>
      </w:r>
      <w:r w:rsidR="005C2A00">
        <w:rPr>
          <w:rFonts w:ascii="新細明體" w:eastAsia="新細明體" w:hAnsi="新細明體" w:hint="eastAsia"/>
          <w:spacing w:val="22"/>
        </w:rPr>
        <w:t>需</w:t>
      </w:r>
      <w:r w:rsidRPr="00966422">
        <w:rPr>
          <w:rFonts w:ascii="新細明體" w:eastAsia="新細明體" w:hAnsi="新細明體" w:hint="eastAsia"/>
          <w:spacing w:val="22"/>
        </w:rPr>
        <w:t>進行相關背景知識瞭解，以期能提昇對話的深度。透過我駐日內瓦</w:t>
      </w:r>
      <w:r w:rsidR="005C2A00">
        <w:rPr>
          <w:rFonts w:ascii="新細明體" w:eastAsia="新細明體" w:hAnsi="新細明體" w:hint="eastAsia"/>
          <w:spacing w:val="22"/>
        </w:rPr>
        <w:t>辦事</w:t>
      </w:r>
      <w:r w:rsidRPr="00966422">
        <w:rPr>
          <w:rFonts w:ascii="新細明體" w:eastAsia="新細明體" w:hAnsi="新細明體" w:hint="eastAsia"/>
          <w:spacing w:val="22"/>
        </w:rPr>
        <w:t>處的居中協助，紅十字會亦安排最熱忱的接待及簡報，使得團員們對於這個國際人道救援組織有更新的體會與認識。</w:t>
      </w:r>
    </w:p>
    <w:p w:rsidR="00C55BEE" w:rsidRDefault="002267F1" w:rsidP="00CA21EA">
      <w:pPr>
        <w:pStyle w:val="Default"/>
        <w:spacing w:beforeLines="50" w:line="460" w:lineRule="exact"/>
        <w:ind w:firstLineChars="200" w:firstLine="568"/>
        <w:jc w:val="both"/>
        <w:rPr>
          <w:rStyle w:val="textexposedshow"/>
          <w:rFonts w:asciiTheme="minorEastAsia" w:eastAsiaTheme="minorEastAsia" w:hAnsiTheme="minorEastAsia" w:cs="Tahoma"/>
          <w:color w:val="333333"/>
          <w:shd w:val="clear" w:color="auto" w:fill="FFFFFF"/>
        </w:rPr>
      </w:pPr>
      <w:r w:rsidRPr="00D1680C">
        <w:rPr>
          <w:rFonts w:ascii="新細明體" w:eastAsia="新細明體" w:hAnsi="新細明體" w:hint="eastAsia"/>
          <w:spacing w:val="22"/>
        </w:rPr>
        <w:t>本次</w:t>
      </w:r>
      <w:r w:rsidR="00C55BEE" w:rsidRPr="00D1680C">
        <w:rPr>
          <w:rFonts w:ascii="新細明體" w:eastAsia="新細明體" w:hAnsi="新細明體" w:hint="eastAsia"/>
          <w:spacing w:val="22"/>
        </w:rPr>
        <w:t>參訪活動</w:t>
      </w:r>
      <w:r w:rsidRPr="00D1680C">
        <w:rPr>
          <w:rFonts w:ascii="新細明體" w:eastAsia="新細明體" w:hAnsi="新細明體" w:hint="eastAsia"/>
          <w:spacing w:val="22"/>
        </w:rPr>
        <w:t>，計</w:t>
      </w:r>
      <w:r w:rsidR="00C55BEE" w:rsidRPr="00D1680C">
        <w:rPr>
          <w:rFonts w:ascii="新細明體" w:eastAsia="新細明體" w:hAnsi="新細明體" w:hint="eastAsia"/>
          <w:spacing w:val="22"/>
        </w:rPr>
        <w:t>八</w:t>
      </w:r>
      <w:r w:rsidRPr="00D1680C">
        <w:rPr>
          <w:rFonts w:ascii="新細明體" w:eastAsia="新細明體" w:hAnsi="新細明體" w:hint="eastAsia"/>
          <w:spacing w:val="22"/>
        </w:rPr>
        <w:t>天。在</w:t>
      </w:r>
      <w:r w:rsidR="00C55BEE" w:rsidRPr="00D1680C">
        <w:rPr>
          <w:rFonts w:ascii="新細明體" w:eastAsia="新細明體" w:hAnsi="新細明體" w:hint="eastAsia"/>
          <w:spacing w:val="22"/>
        </w:rPr>
        <w:t>活動中</w:t>
      </w:r>
      <w:r w:rsidRPr="00D1680C">
        <w:rPr>
          <w:rFonts w:ascii="新細明體" w:eastAsia="新細明體" w:hAnsi="新細明體" w:hint="eastAsia"/>
          <w:spacing w:val="22"/>
        </w:rPr>
        <w:t>，</w:t>
      </w:r>
      <w:r w:rsidR="00C55BEE" w:rsidRPr="00D1680C">
        <w:rPr>
          <w:rFonts w:ascii="新細明體" w:eastAsia="新細明體" w:hAnsi="新細明體" w:hint="eastAsia"/>
          <w:spacing w:val="22"/>
        </w:rPr>
        <w:t>參訪了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萬國宮前廣場、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UN歐洲總部廣場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中華民     國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駐日內瓦</w:t>
      </w:r>
      <w:r w:rsidR="00E06F17" w:rsidRPr="00CC30EE">
        <w:rPr>
          <w:rFonts w:ascii="新細明體" w:eastAsia="新細明體" w:hAnsi="新細明體"/>
          <w:spacing w:val="22"/>
        </w:rPr>
        <w:t>辦事處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5C2A00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常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駐WTO</w:t>
      </w:r>
      <w:r w:rsidR="005C2A00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代表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處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WTO總部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紅十字會博物館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YWCA</w:t>
      </w:r>
      <w:r w:rsidR="00E06F17" w:rsidRPr="00D1680C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鐘錶博物館</w:t>
      </w:r>
      <w:r w:rsidR="005C2A00">
        <w:rPr>
          <w:rStyle w:val="textexposedshow"/>
          <w:rFonts w:asciiTheme="minorEastAsia" w:eastAsiaTheme="minorEastAsia" w:hAnsiTheme="minorEastAsia" w:cs="Tahoma" w:hint="eastAsia"/>
          <w:b/>
          <w:color w:val="333333"/>
          <w:shd w:val="clear" w:color="auto" w:fill="FFFFFF"/>
        </w:rPr>
        <w:t>、IFRC總會</w:t>
      </w:r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…</w:t>
      </w:r>
      <w:proofErr w:type="gramStart"/>
      <w:r w:rsidR="00E06F17" w:rsidRPr="00D1680C">
        <w:rPr>
          <w:rStyle w:val="textexposedshow"/>
          <w:rFonts w:asciiTheme="minorEastAsia" w:eastAsiaTheme="minorEastAsia" w:hAnsiTheme="minorEastAsia" w:cs="Tahoma"/>
          <w:b/>
          <w:color w:val="333333"/>
          <w:shd w:val="clear" w:color="auto" w:fill="FFFFFF"/>
        </w:rPr>
        <w:t>…</w:t>
      </w:r>
      <w:proofErr w:type="gramEnd"/>
      <w:r w:rsidR="00E06F17" w:rsidRPr="00D1680C"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等國際組織及世界文化遺產外，最特別的是9月</w:t>
      </w:r>
      <w:r w:rsidR="005C2A00"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11日，我們讓學員以分成4小組方式，按照原先在行前研習之任務計畫行動方案，在日內瓦舊城區進行行銷台灣的國民外交，透過探索式行動方案，讓學生主動出擊，與外國友人介紹台灣之歷史、文化與經濟成就，讓學員獲益良多。</w:t>
      </w:r>
    </w:p>
    <w:p w:rsidR="00085FF2" w:rsidRDefault="00085FF2" w:rsidP="00CA21EA">
      <w:pPr>
        <w:pStyle w:val="Default"/>
        <w:spacing w:beforeLines="50" w:line="460" w:lineRule="exact"/>
        <w:ind w:firstLineChars="200" w:firstLine="480"/>
        <w:jc w:val="both"/>
        <w:rPr>
          <w:rFonts w:ascii="新細明體" w:eastAsia="新細明體" w:hAnsi="新細明體"/>
          <w:spacing w:val="22"/>
        </w:rPr>
      </w:pPr>
      <w:r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很感謝承辦單位的</w:t>
      </w:r>
      <w:r w:rsidR="00CC30EE"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邀請，讓我</w:t>
      </w:r>
      <w:r w:rsidR="00123716"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們</w:t>
      </w:r>
      <w:r w:rsidR="00CC30EE"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可以參與這次參訪活動，</w:t>
      </w:r>
      <w:r>
        <w:rPr>
          <w:rStyle w:val="textexposedshow"/>
          <w:rFonts w:asciiTheme="minorEastAsia" w:eastAsiaTheme="minorEastAsia" w:hAnsiTheme="minorEastAsia" w:cs="Tahoma" w:hint="eastAsia"/>
          <w:color w:val="333333"/>
          <w:shd w:val="clear" w:color="auto" w:fill="FFFFFF"/>
        </w:rPr>
        <w:t>使在旅程中，可以時時學習並參與孩子們的批判、反省和思考，僅將本次參與參訪活動中</w:t>
      </w:r>
      <w:r w:rsidRPr="005548ED">
        <w:rPr>
          <w:rFonts w:ascii="新細明體" w:eastAsia="新細明體" w:hAnsi="新細明體" w:hint="eastAsia"/>
          <w:spacing w:val="12"/>
        </w:rPr>
        <w:t>所見所聞，提出心得與建議</w:t>
      </w:r>
      <w:r w:rsidRPr="005548ED">
        <w:rPr>
          <w:rFonts w:ascii="新細明體" w:eastAsia="新細明體" w:hAnsi="新細明體" w:hint="eastAsia"/>
          <w:spacing w:val="22"/>
        </w:rPr>
        <w:t>，以提供國內高級中等學校辦理</w:t>
      </w:r>
      <w:proofErr w:type="gramStart"/>
      <w:r>
        <w:rPr>
          <w:rFonts w:ascii="新細明體" w:eastAsia="新細明體" w:hAnsi="新細明體" w:hint="eastAsia"/>
          <w:spacing w:val="22"/>
        </w:rPr>
        <w:t>類似</w:t>
      </w:r>
      <w:r w:rsidR="005C2A00">
        <w:rPr>
          <w:rFonts w:ascii="新細明體" w:eastAsia="新細明體" w:hAnsi="新細明體" w:hint="eastAsia"/>
          <w:spacing w:val="22"/>
        </w:rPr>
        <w:t>參</w:t>
      </w:r>
      <w:proofErr w:type="gramEnd"/>
      <w:r w:rsidR="005C2A00">
        <w:rPr>
          <w:rFonts w:ascii="新細明體" w:eastAsia="新細明體" w:hAnsi="新細明體" w:hint="eastAsia"/>
          <w:spacing w:val="22"/>
        </w:rPr>
        <w:t>訪時參考。</w:t>
      </w:r>
    </w:p>
    <w:p w:rsidR="005C2A00" w:rsidRDefault="002B3AEB" w:rsidP="00CA21EA">
      <w:pPr>
        <w:pStyle w:val="Default"/>
        <w:spacing w:beforeLines="50" w:line="460" w:lineRule="exact"/>
        <w:ind w:firstLineChars="200" w:firstLine="568"/>
        <w:jc w:val="both"/>
        <w:rPr>
          <w:rStyle w:val="textexposedshow"/>
          <w:rFonts w:asciiTheme="minorEastAsia" w:eastAsiaTheme="minorEastAsia" w:hAnsiTheme="minorEastAsia" w:cs="Tahoma"/>
          <w:color w:val="333333"/>
          <w:shd w:val="clear" w:color="auto" w:fill="FFFFFF"/>
        </w:rPr>
      </w:pPr>
      <w:r>
        <w:rPr>
          <w:rFonts w:ascii="新細明體" w:eastAsia="新細明體" w:hAnsi="新細明體" w:hint="eastAsia"/>
          <w:spacing w:val="22"/>
        </w:rPr>
        <w:t>本人很榮幸第一次以團長身分</w:t>
      </w:r>
      <w:proofErr w:type="gramStart"/>
      <w:r>
        <w:rPr>
          <w:rFonts w:ascii="新細明體" w:eastAsia="新細明體" w:hAnsi="新細明體" w:hint="eastAsia"/>
          <w:spacing w:val="22"/>
        </w:rPr>
        <w:t>代表本署</w:t>
      </w:r>
      <w:r w:rsidR="005C2A00">
        <w:rPr>
          <w:rFonts w:ascii="新細明體" w:eastAsia="新細明體" w:hAnsi="新細明體" w:hint="eastAsia"/>
          <w:spacing w:val="22"/>
        </w:rPr>
        <w:t>全程</w:t>
      </w:r>
      <w:proofErr w:type="gramEnd"/>
      <w:r w:rsidR="005C2A00">
        <w:rPr>
          <w:rFonts w:ascii="新細明體" w:eastAsia="新細明體" w:hAnsi="新細明體" w:hint="eastAsia"/>
          <w:spacing w:val="22"/>
        </w:rPr>
        <w:t>參與</w:t>
      </w:r>
      <w:proofErr w:type="gramStart"/>
      <w:r w:rsidR="005C2A00">
        <w:rPr>
          <w:rFonts w:ascii="新細明體" w:eastAsia="新細明體" w:hAnsi="新細明體" w:hint="eastAsia"/>
          <w:spacing w:val="22"/>
        </w:rPr>
        <w:t>國外參</w:t>
      </w:r>
      <w:proofErr w:type="gramEnd"/>
      <w:r w:rsidR="005C2A00">
        <w:rPr>
          <w:rFonts w:ascii="新細明體" w:eastAsia="新細明體" w:hAnsi="新細明體" w:hint="eastAsia"/>
          <w:spacing w:val="22"/>
        </w:rPr>
        <w:t>訪活動，過程中本人身體稍有不適，但看到隨團執行</w:t>
      </w:r>
      <w:proofErr w:type="gramStart"/>
      <w:r w:rsidR="005C2A00">
        <w:rPr>
          <w:rFonts w:ascii="新細明體" w:eastAsia="新細明體" w:hAnsi="新細明體" w:hint="eastAsia"/>
          <w:spacing w:val="22"/>
        </w:rPr>
        <w:t>祕</w:t>
      </w:r>
      <w:proofErr w:type="gramEnd"/>
      <w:r w:rsidR="005C2A00">
        <w:rPr>
          <w:rFonts w:ascii="新細明體" w:eastAsia="新細明體" w:hAnsi="新細明體" w:hint="eastAsia"/>
          <w:spacing w:val="22"/>
        </w:rPr>
        <w:t>書國立蘭陽女中</w:t>
      </w:r>
      <w:r>
        <w:rPr>
          <w:rFonts w:ascii="新細明體" w:eastAsia="新細明體" w:hAnsi="新細明體" w:hint="eastAsia"/>
          <w:spacing w:val="22"/>
        </w:rPr>
        <w:t>曹學仁校長辛苦付出，學員們努力參與</w:t>
      </w:r>
      <w:proofErr w:type="gramStart"/>
      <w:r>
        <w:rPr>
          <w:rFonts w:ascii="新細明體" w:eastAsia="新細明體" w:hAnsi="新細明體" w:hint="eastAsia"/>
          <w:spacing w:val="22"/>
        </w:rPr>
        <w:t>與</w:t>
      </w:r>
      <w:proofErr w:type="gramEnd"/>
      <w:r>
        <w:rPr>
          <w:rFonts w:ascii="新細明體" w:eastAsia="新細明體" w:hAnsi="新細明體" w:hint="eastAsia"/>
          <w:spacing w:val="22"/>
        </w:rPr>
        <w:t>學習，讓活動順利圓滿，本人</w:t>
      </w:r>
      <w:r w:rsidR="005C2A00">
        <w:rPr>
          <w:rFonts w:ascii="新細明體" w:eastAsia="新細明體" w:hAnsi="新細明體" w:hint="eastAsia"/>
          <w:spacing w:val="22"/>
        </w:rPr>
        <w:t>深感欣慰與驕傲。</w:t>
      </w:r>
    </w:p>
    <w:p w:rsidR="003D7A33" w:rsidRDefault="003D7A33" w:rsidP="003D7A33">
      <w:pPr>
        <w:rPr>
          <w:rFonts w:asciiTheme="majorEastAsia" w:eastAsiaTheme="majorEastAsia" w:hAnsiTheme="majorEastAsia"/>
          <w:sz w:val="32"/>
          <w:szCs w:val="32"/>
        </w:rPr>
        <w:sectPr w:rsidR="003D7A33" w:rsidSect="00CB39A7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D7A33" w:rsidRPr="003D7A33" w:rsidRDefault="003D7A33" w:rsidP="003D7A33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3D7A33">
        <w:rPr>
          <w:rFonts w:asciiTheme="majorEastAsia" w:eastAsiaTheme="majorEastAsia" w:hAnsiTheme="majorEastAsia" w:hint="eastAsia"/>
          <w:sz w:val="28"/>
          <w:szCs w:val="28"/>
        </w:rPr>
        <w:t>目次</w:t>
      </w:r>
    </w:p>
    <w:p w:rsidR="003D7A33" w:rsidRPr="003D7A33" w:rsidRDefault="003D7A33" w:rsidP="003D7A33">
      <w:pPr>
        <w:spacing w:line="500" w:lineRule="exact"/>
        <w:rPr>
          <w:rFonts w:asciiTheme="majorEastAsia" w:eastAsiaTheme="majorEastAsia" w:hAnsiTheme="majorEastAsia"/>
          <w:sz w:val="28"/>
          <w:szCs w:val="28"/>
        </w:rPr>
      </w:pPr>
      <w:r w:rsidRPr="003D7A33">
        <w:rPr>
          <w:rFonts w:asciiTheme="majorEastAsia" w:eastAsiaTheme="majorEastAsia" w:hAnsiTheme="majorEastAsia" w:hint="eastAsia"/>
          <w:sz w:val="28"/>
          <w:szCs w:val="28"/>
        </w:rPr>
        <w:t>壹、目的</w:t>
      </w:r>
      <w:r w:rsidRPr="003D7A33">
        <w:rPr>
          <w:rFonts w:asciiTheme="majorEastAsia" w:eastAsiaTheme="majorEastAsia" w:hAnsiTheme="majorEastAsia"/>
          <w:sz w:val="28"/>
          <w:szCs w:val="28"/>
        </w:rPr>
        <w:t>…</w:t>
      </w:r>
      <w:proofErr w:type="gramStart"/>
      <w:r w:rsidRPr="003D7A33">
        <w:rPr>
          <w:rFonts w:asciiTheme="majorEastAsia" w:eastAsiaTheme="majorEastAsia" w:hAnsiTheme="majorEastAsia"/>
          <w:sz w:val="28"/>
          <w:szCs w:val="28"/>
        </w:rPr>
        <w:t>……………………………………………………</w:t>
      </w:r>
      <w:proofErr w:type="gramEnd"/>
      <w:r w:rsidRPr="003D7A33">
        <w:rPr>
          <w:rFonts w:asciiTheme="majorEastAsia" w:eastAsiaTheme="majorEastAsia" w:hAnsiTheme="majorEastAsia"/>
          <w:sz w:val="28"/>
          <w:szCs w:val="28"/>
        </w:rPr>
        <w:t>………………………</w:t>
      </w:r>
      <w:r w:rsidRPr="003D7A33">
        <w:rPr>
          <w:rFonts w:asciiTheme="majorEastAsia" w:eastAsiaTheme="majorEastAsia" w:hAnsiTheme="majorEastAsia" w:hint="eastAsia"/>
          <w:sz w:val="28"/>
          <w:szCs w:val="28"/>
        </w:rPr>
        <w:t>1</w:t>
      </w:r>
    </w:p>
    <w:p w:rsidR="003D7A33" w:rsidRPr="003D7A33" w:rsidRDefault="003D7A33" w:rsidP="003D7A33">
      <w:pPr>
        <w:pStyle w:val="a9"/>
        <w:ind w:leftChars="0" w:left="720"/>
        <w:rPr>
          <w:rFonts w:asciiTheme="majorEastAsia" w:eastAsiaTheme="majorEastAsia" w:hAnsiTheme="majorEastAsia"/>
          <w:sz w:val="28"/>
          <w:szCs w:val="28"/>
        </w:rPr>
      </w:pPr>
    </w:p>
    <w:p w:rsidR="003D7A33" w:rsidRPr="003D7A33" w:rsidRDefault="003D7A33" w:rsidP="003D7A33">
      <w:pPr>
        <w:rPr>
          <w:rFonts w:asciiTheme="majorEastAsia" w:eastAsiaTheme="majorEastAsia" w:hAnsiTheme="majorEastAsia"/>
          <w:sz w:val="28"/>
          <w:szCs w:val="28"/>
        </w:rPr>
      </w:pPr>
      <w:r w:rsidRPr="003D7A33">
        <w:rPr>
          <w:rFonts w:asciiTheme="majorEastAsia" w:eastAsiaTheme="majorEastAsia" w:hAnsiTheme="majorEastAsia" w:hint="eastAsia"/>
          <w:sz w:val="28"/>
          <w:szCs w:val="28"/>
        </w:rPr>
        <w:t>貳、過程</w:t>
      </w:r>
      <w:r w:rsidRPr="003D7A33">
        <w:rPr>
          <w:rFonts w:asciiTheme="majorEastAsia" w:eastAsiaTheme="majorEastAsia" w:hAnsiTheme="majorEastAsia"/>
          <w:sz w:val="28"/>
          <w:szCs w:val="28"/>
        </w:rPr>
        <w:t>…</w:t>
      </w:r>
      <w:proofErr w:type="gramStart"/>
      <w:r w:rsidRPr="003D7A33">
        <w:rPr>
          <w:rFonts w:asciiTheme="majorEastAsia" w:eastAsiaTheme="majorEastAsia" w:hAnsiTheme="majorEastAsia"/>
          <w:sz w:val="28"/>
          <w:szCs w:val="28"/>
        </w:rPr>
        <w:t>……………………………………………………</w:t>
      </w:r>
      <w:proofErr w:type="gramEnd"/>
      <w:r w:rsidRPr="003D7A33">
        <w:rPr>
          <w:rFonts w:asciiTheme="majorEastAsia" w:eastAsiaTheme="majorEastAsia" w:hAnsiTheme="majorEastAsia"/>
          <w:sz w:val="28"/>
          <w:szCs w:val="28"/>
        </w:rPr>
        <w:t>………………………</w:t>
      </w:r>
      <w:r w:rsidRPr="003D7A33">
        <w:rPr>
          <w:rFonts w:asciiTheme="majorEastAsia" w:eastAsiaTheme="majorEastAsia" w:hAnsiTheme="majorEastAsia" w:hint="eastAsia"/>
          <w:sz w:val="28"/>
          <w:szCs w:val="28"/>
        </w:rPr>
        <w:t>2</w:t>
      </w:r>
    </w:p>
    <w:p w:rsidR="003D7A33" w:rsidRPr="003D7A33" w:rsidRDefault="003D7A33" w:rsidP="003D7A33">
      <w:pPr>
        <w:pStyle w:val="a9"/>
        <w:ind w:leftChars="0" w:left="720"/>
        <w:rPr>
          <w:rFonts w:asciiTheme="majorEastAsia" w:eastAsiaTheme="majorEastAsia" w:hAnsiTheme="majorEastAsia"/>
          <w:sz w:val="28"/>
          <w:szCs w:val="28"/>
        </w:rPr>
      </w:pPr>
    </w:p>
    <w:p w:rsidR="003D7A33" w:rsidRPr="003D7A33" w:rsidRDefault="003D7A33" w:rsidP="003D7A33">
      <w:pPr>
        <w:rPr>
          <w:rFonts w:asciiTheme="majorEastAsia" w:eastAsiaTheme="majorEastAsia" w:hAnsiTheme="majorEastAsia"/>
          <w:sz w:val="28"/>
          <w:szCs w:val="28"/>
        </w:rPr>
      </w:pPr>
      <w:r w:rsidRPr="003D7A33">
        <w:rPr>
          <w:rFonts w:asciiTheme="majorEastAsia" w:eastAsiaTheme="majorEastAsia" w:hAnsiTheme="majorEastAsia" w:hint="eastAsia"/>
          <w:sz w:val="28"/>
          <w:szCs w:val="28"/>
        </w:rPr>
        <w:t>參、心得與建議</w:t>
      </w:r>
      <w:r w:rsidRPr="003D7A33">
        <w:rPr>
          <w:rFonts w:asciiTheme="majorEastAsia" w:eastAsiaTheme="majorEastAsia" w:hAnsiTheme="majorEastAsia"/>
          <w:sz w:val="28"/>
          <w:szCs w:val="28"/>
        </w:rPr>
        <w:t>…</w:t>
      </w:r>
      <w:proofErr w:type="gramStart"/>
      <w:r w:rsidRPr="003D7A33">
        <w:rPr>
          <w:rFonts w:asciiTheme="majorEastAsia" w:eastAsiaTheme="majorEastAsia" w:hAnsiTheme="majorEastAsia"/>
          <w:sz w:val="28"/>
          <w:szCs w:val="28"/>
        </w:rPr>
        <w:t>……………………………………………………</w:t>
      </w:r>
      <w:proofErr w:type="gramEnd"/>
      <w:r w:rsidRPr="003D7A33">
        <w:rPr>
          <w:rFonts w:asciiTheme="majorEastAsia" w:eastAsiaTheme="majorEastAsia" w:hAnsiTheme="majorEastAsia"/>
          <w:sz w:val="28"/>
          <w:szCs w:val="28"/>
        </w:rPr>
        <w:t>………………</w:t>
      </w:r>
      <w:r w:rsidRPr="003D7A33">
        <w:rPr>
          <w:rFonts w:asciiTheme="majorEastAsia" w:eastAsiaTheme="majorEastAsia" w:hAnsiTheme="majorEastAsia" w:hint="eastAsia"/>
          <w:sz w:val="28"/>
          <w:szCs w:val="28"/>
        </w:rPr>
        <w:t>7</w:t>
      </w:r>
    </w:p>
    <w:p w:rsidR="003D7A33" w:rsidRPr="00AA6134" w:rsidRDefault="003D7A33" w:rsidP="003D7A33">
      <w:pPr>
        <w:rPr>
          <w:rFonts w:asciiTheme="majorEastAsia" w:eastAsiaTheme="majorEastAsia" w:hAnsiTheme="majorEastAsia"/>
        </w:rPr>
      </w:pPr>
    </w:p>
    <w:p w:rsidR="003D7A33" w:rsidRPr="00AA6134" w:rsidRDefault="003D7A33" w:rsidP="003D7A33">
      <w:pPr>
        <w:rPr>
          <w:rFonts w:asciiTheme="majorEastAsia" w:eastAsiaTheme="majorEastAsia" w:hAnsiTheme="majorEastAsia"/>
          <w:sz w:val="32"/>
          <w:szCs w:val="32"/>
        </w:rPr>
      </w:pPr>
    </w:p>
    <w:p w:rsidR="003D7A33" w:rsidRPr="003D7A33" w:rsidRDefault="003D7A33">
      <w:pPr>
        <w:widowControl/>
        <w:rPr>
          <w:rFonts w:ascii="新細明體" w:hAnsi="新細明體"/>
          <w:b/>
          <w:spacing w:val="22"/>
        </w:rPr>
      </w:pPr>
    </w:p>
    <w:p w:rsidR="0071592B" w:rsidRDefault="0071592B">
      <w:pPr>
        <w:widowControl/>
        <w:rPr>
          <w:rFonts w:ascii="新細明體" w:hAnsi="新細明體" w:cs="ZZJRCD+DFHeiStd-W3"/>
          <w:b/>
          <w:color w:val="000000"/>
          <w:spacing w:val="22"/>
          <w:kern w:val="0"/>
        </w:rPr>
      </w:pPr>
    </w:p>
    <w:p w:rsidR="003D7A33" w:rsidRDefault="003D7A33" w:rsidP="003D7A33">
      <w:pPr>
        <w:widowControl/>
        <w:rPr>
          <w:rFonts w:ascii="新細明體" w:hAnsi="新細明體"/>
          <w:b/>
          <w:spacing w:val="22"/>
        </w:rPr>
        <w:sectPr w:rsidR="003D7A33" w:rsidSect="00CB39A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85FF2" w:rsidRPr="003D7A33" w:rsidRDefault="003D7A33" w:rsidP="003D7A33">
      <w:pPr>
        <w:widowControl/>
        <w:rPr>
          <w:rStyle w:val="textexposedshow"/>
          <w:rFonts w:ascii="新細明體" w:hAnsi="新細明體" w:cs="ZZJRCD+DFHeiStd-W3"/>
          <w:b/>
          <w:color w:val="000000"/>
          <w:spacing w:val="22"/>
          <w:kern w:val="0"/>
        </w:rPr>
      </w:pPr>
      <w:r>
        <w:rPr>
          <w:rFonts w:ascii="新細明體" w:hAnsi="新細明體" w:hint="eastAsia"/>
          <w:b/>
          <w:spacing w:val="22"/>
        </w:rPr>
        <w:t>壹、</w:t>
      </w:r>
      <w:r w:rsidR="00706AEB" w:rsidRPr="005548ED">
        <w:rPr>
          <w:rFonts w:ascii="新細明體" w:hAnsi="新細明體" w:hint="eastAsia"/>
          <w:b/>
          <w:spacing w:val="22"/>
        </w:rPr>
        <w:t>目的</w:t>
      </w:r>
    </w:p>
    <w:p w:rsidR="00085FF2" w:rsidRDefault="00706AEB" w:rsidP="00CA21EA">
      <w:pPr>
        <w:pStyle w:val="Default"/>
        <w:spacing w:beforeLines="50" w:line="460" w:lineRule="exact"/>
        <w:ind w:firstLineChars="200" w:firstLine="568"/>
        <w:jc w:val="both"/>
        <w:rPr>
          <w:rStyle w:val="textexposedshow"/>
          <w:rFonts w:asciiTheme="minorEastAsia" w:eastAsiaTheme="minorEastAsia" w:hAnsiTheme="minorEastAsia" w:cs="Tahoma"/>
          <w:color w:val="333333"/>
          <w:shd w:val="clear" w:color="auto" w:fill="FFFFFF"/>
        </w:rPr>
      </w:pPr>
      <w:r>
        <w:rPr>
          <w:rFonts w:ascii="新細明體" w:eastAsia="新細明體" w:hAnsi="新細明體" w:hint="eastAsia"/>
          <w:spacing w:val="22"/>
        </w:rPr>
        <w:t>「</w:t>
      </w:r>
      <w:r w:rsidRPr="00F75A5B">
        <w:rPr>
          <w:rFonts w:ascii="新細明體" w:eastAsia="新細明體" w:hAnsi="新細明體" w:hint="eastAsia"/>
          <w:spacing w:val="22"/>
        </w:rPr>
        <w:t>高級中等學校新世紀領導人才</w:t>
      </w:r>
      <w:proofErr w:type="gramStart"/>
      <w:r w:rsidRPr="00F75A5B">
        <w:rPr>
          <w:rFonts w:ascii="新細明體" w:eastAsia="新細明體" w:hAnsi="新細明體" w:hint="eastAsia"/>
          <w:spacing w:val="22"/>
        </w:rPr>
        <w:t>國外參</w:t>
      </w:r>
      <w:proofErr w:type="gramEnd"/>
      <w:r w:rsidRPr="00F75A5B">
        <w:rPr>
          <w:rFonts w:ascii="新細明體" w:eastAsia="新細明體" w:hAnsi="新細明體" w:hint="eastAsia"/>
          <w:spacing w:val="22"/>
        </w:rPr>
        <w:t>訪體驗活動</w:t>
      </w:r>
      <w:r>
        <w:rPr>
          <w:rFonts w:ascii="新細明體" w:eastAsia="新細明體" w:hAnsi="新細明體" w:hint="eastAsia"/>
          <w:spacing w:val="22"/>
        </w:rPr>
        <w:t>」為教育部</w:t>
      </w:r>
      <w:r w:rsidRPr="00F75A5B">
        <w:rPr>
          <w:rFonts w:ascii="新細明體" w:eastAsia="新細明體" w:hAnsi="新細明體" w:hint="eastAsia"/>
          <w:spacing w:val="22"/>
        </w:rPr>
        <w:t>「高級中等學校新世紀領導人才培育計畫」</w:t>
      </w:r>
      <w:r>
        <w:rPr>
          <w:rFonts w:ascii="新細明體" w:eastAsia="新細明體" w:hAnsi="新細明體" w:hint="eastAsia"/>
          <w:spacing w:val="22"/>
        </w:rPr>
        <w:t>的第四階段活動，其目的在</w:t>
      </w:r>
      <w:r>
        <w:rPr>
          <w:rFonts w:ascii="新細明體" w:eastAsia="新細明體" w:hAnsi="新細明體"/>
          <w:spacing w:val="22"/>
        </w:rPr>
        <w:br/>
      </w:r>
      <w:r w:rsidRPr="00F75A5B">
        <w:rPr>
          <w:rFonts w:ascii="新細明體" w:eastAsia="新細明體" w:hAnsi="新細明體" w:hint="eastAsia"/>
          <w:spacing w:val="22"/>
        </w:rPr>
        <w:t>一、促進學生自我認識與成長，培養團體責任感及合作精神，透過典範學習及道德倫</w:t>
      </w:r>
      <w:r>
        <w:rPr>
          <w:rFonts w:ascii="新細明體" w:eastAsia="新細明體" w:hAnsi="新細明體"/>
          <w:spacing w:val="22"/>
        </w:rPr>
        <w:br/>
      </w:r>
      <w:r>
        <w:rPr>
          <w:rFonts w:ascii="新細明體" w:eastAsia="新細明體" w:hAnsi="新細明體" w:hint="eastAsia"/>
          <w:spacing w:val="22"/>
        </w:rPr>
        <w:t xml:space="preserve">   </w:t>
      </w:r>
      <w:r w:rsidRPr="00F75A5B">
        <w:rPr>
          <w:rFonts w:ascii="新細明體" w:eastAsia="新細明體" w:hAnsi="新細明體" w:hint="eastAsia"/>
          <w:spacing w:val="22"/>
        </w:rPr>
        <w:t xml:space="preserve">理教育，落實資優教育之理念。 </w:t>
      </w:r>
      <w:r>
        <w:rPr>
          <w:rFonts w:ascii="新細明體" w:eastAsia="新細明體" w:hAnsi="新細明體"/>
          <w:spacing w:val="22"/>
        </w:rPr>
        <w:br/>
      </w:r>
      <w:r w:rsidRPr="00F75A5B">
        <w:rPr>
          <w:rFonts w:ascii="新細明體" w:eastAsia="新細明體" w:hAnsi="新細明體" w:hint="eastAsia"/>
          <w:spacing w:val="22"/>
        </w:rPr>
        <w:t xml:space="preserve">二、透過國際交流及文化參訪活動，藉以提升外語能力及建構國際友誼的橋樑。 </w:t>
      </w:r>
      <w:r>
        <w:rPr>
          <w:rFonts w:ascii="新細明體" w:eastAsia="新細明體" w:hAnsi="新細明體"/>
          <w:spacing w:val="22"/>
        </w:rPr>
        <w:br/>
      </w:r>
      <w:r w:rsidRPr="00F75A5B">
        <w:rPr>
          <w:rFonts w:ascii="新細明體" w:eastAsia="新細明體" w:hAnsi="新細明體" w:hint="eastAsia"/>
          <w:spacing w:val="22"/>
        </w:rPr>
        <w:t xml:space="preserve">三、參訪非政府組織，了解其關注之議題及其組織運作方式，分享服務學習之內涵。 </w:t>
      </w:r>
      <w:r>
        <w:rPr>
          <w:rFonts w:ascii="新細明體" w:eastAsia="新細明體" w:hAnsi="新細明體"/>
          <w:spacing w:val="22"/>
        </w:rPr>
        <w:br/>
      </w:r>
      <w:r w:rsidRPr="00F75A5B">
        <w:rPr>
          <w:rFonts w:ascii="新細明體" w:eastAsia="新細明體" w:hAnsi="新細明體" w:hint="eastAsia"/>
          <w:spacing w:val="22"/>
        </w:rPr>
        <w:t>四、拓展國際文化交流層面，與國外教育學術機構交流接觸，實際體驗多元文化與促</w:t>
      </w:r>
      <w:r>
        <w:rPr>
          <w:rFonts w:ascii="新細明體" w:eastAsia="新細明體" w:hAnsi="新細明體"/>
          <w:spacing w:val="22"/>
        </w:rPr>
        <w:br/>
      </w:r>
      <w:r>
        <w:rPr>
          <w:rFonts w:ascii="新細明體" w:eastAsia="新細明體" w:hAnsi="新細明體" w:hint="eastAsia"/>
          <w:spacing w:val="22"/>
        </w:rPr>
        <w:t xml:space="preserve">   </w:t>
      </w:r>
      <w:r w:rsidRPr="00F75A5B">
        <w:rPr>
          <w:rFonts w:ascii="新細明體" w:eastAsia="新細明體" w:hAnsi="新細明體" w:hint="eastAsia"/>
          <w:spacing w:val="22"/>
        </w:rPr>
        <w:t xml:space="preserve">進國民外交。 </w:t>
      </w:r>
      <w:r>
        <w:rPr>
          <w:rFonts w:ascii="新細明體" w:eastAsia="新細明體" w:hAnsi="新細明體"/>
          <w:spacing w:val="22"/>
        </w:rPr>
        <w:br/>
      </w:r>
      <w:r w:rsidRPr="00F75A5B">
        <w:rPr>
          <w:rFonts w:ascii="新細明體" w:eastAsia="新細明體" w:hAnsi="新細明體" w:hint="eastAsia"/>
          <w:spacing w:val="22"/>
        </w:rPr>
        <w:t>五、參訪聯合國教科文組織認定之世界自然及文化遺產，親身考察與學習，培養尊重</w:t>
      </w:r>
      <w:r>
        <w:rPr>
          <w:rFonts w:ascii="新細明體" w:eastAsia="新細明體" w:hAnsi="新細明體"/>
          <w:spacing w:val="22"/>
        </w:rPr>
        <w:br/>
      </w:r>
      <w:r>
        <w:rPr>
          <w:rFonts w:ascii="新細明體" w:eastAsia="新細明體" w:hAnsi="新細明體" w:hint="eastAsia"/>
          <w:spacing w:val="22"/>
        </w:rPr>
        <w:t xml:space="preserve">   </w:t>
      </w:r>
      <w:r w:rsidRPr="00F75A5B">
        <w:rPr>
          <w:rFonts w:ascii="新細明體" w:eastAsia="新細明體" w:hAnsi="新細明體" w:hint="eastAsia"/>
          <w:spacing w:val="22"/>
        </w:rPr>
        <w:t>多元文化，珍惜自我文化之維護與傳承。</w:t>
      </w:r>
    </w:p>
    <w:p w:rsidR="00CC30EE" w:rsidRDefault="00CC30EE" w:rsidP="00CA21EA">
      <w:pPr>
        <w:pStyle w:val="Default"/>
        <w:spacing w:beforeLines="50" w:line="460" w:lineRule="exact"/>
        <w:ind w:firstLineChars="200" w:firstLine="568"/>
        <w:jc w:val="both"/>
        <w:rPr>
          <w:rFonts w:ascii="新細明體" w:eastAsia="新細明體" w:hAnsi="新細明體"/>
          <w:spacing w:val="22"/>
        </w:rPr>
      </w:pPr>
      <w:r w:rsidRPr="0041372A">
        <w:rPr>
          <w:rFonts w:ascii="新細明體" w:eastAsia="新細明體" w:hAnsi="新細明體" w:hint="eastAsia"/>
          <w:spacing w:val="22"/>
        </w:rPr>
        <w:t>參</w:t>
      </w:r>
      <w:r w:rsidR="002D7FD6">
        <w:rPr>
          <w:rFonts w:ascii="新細明體" w:eastAsia="新細明體" w:hAnsi="新細明體" w:hint="eastAsia"/>
          <w:spacing w:val="22"/>
        </w:rPr>
        <w:t>訪IFRC過程中</w:t>
      </w:r>
      <w:r w:rsidR="00C162B2" w:rsidRPr="0041372A">
        <w:rPr>
          <w:rFonts w:ascii="新細明體" w:eastAsia="新細明體" w:hAnsi="新細明體" w:hint="eastAsia"/>
          <w:spacing w:val="22"/>
        </w:rPr>
        <w:t>，看到</w:t>
      </w:r>
      <w:r w:rsidR="002D7FD6">
        <w:rPr>
          <w:rFonts w:ascii="新細明體" w:eastAsia="新細明體" w:hAnsi="新細明體" w:hint="eastAsia"/>
          <w:spacing w:val="22"/>
        </w:rPr>
        <w:t>最具規模組織之國際救援機構如何不斷</w:t>
      </w:r>
      <w:r w:rsidR="002B3AEB">
        <w:rPr>
          <w:rFonts w:ascii="新細明體" w:eastAsia="新細明體" w:hAnsi="新細明體" w:hint="eastAsia"/>
          <w:spacing w:val="22"/>
        </w:rPr>
        <w:t>成長茁壯，因應時代變遷與發展，例如在推動青年服務學習這方面本人</w:t>
      </w:r>
      <w:r w:rsidR="002D7FD6">
        <w:rPr>
          <w:rFonts w:ascii="新細明體" w:eastAsia="新細明體" w:hAnsi="新細明體" w:hint="eastAsia"/>
          <w:spacing w:val="22"/>
        </w:rPr>
        <w:t>心有戚戚焉，正</w:t>
      </w:r>
      <w:proofErr w:type="gramStart"/>
      <w:r w:rsidR="002D7FD6">
        <w:rPr>
          <w:rFonts w:ascii="新細明體" w:eastAsia="新細明體" w:hAnsi="新細明體" w:hint="eastAsia"/>
          <w:spacing w:val="22"/>
        </w:rPr>
        <w:t>與本</w:t>
      </w:r>
      <w:r w:rsidR="002B3AEB">
        <w:rPr>
          <w:rFonts w:ascii="新細明體" w:eastAsia="新細明體" w:hAnsi="新細明體" w:hint="eastAsia"/>
          <w:spacing w:val="22"/>
        </w:rPr>
        <w:t>署之</w:t>
      </w:r>
      <w:proofErr w:type="gramEnd"/>
      <w:r w:rsidR="002D7FD6">
        <w:rPr>
          <w:rFonts w:ascii="新細明體" w:eastAsia="新細明體" w:hAnsi="新細明體" w:hint="eastAsia"/>
          <w:spacing w:val="22"/>
        </w:rPr>
        <w:t>業務有多目標相同之內涵，回國後可吸取其經驗，推動相關創新業務之改革與進步</w:t>
      </w:r>
      <w:r w:rsidR="0041372A">
        <w:rPr>
          <w:rFonts w:ascii="新細明體" w:eastAsia="新細明體" w:hAnsi="新細明體" w:hint="eastAsia"/>
          <w:spacing w:val="22"/>
        </w:rPr>
        <w:t>。</w:t>
      </w:r>
    </w:p>
    <w:p w:rsidR="0041372A" w:rsidRDefault="0041372A" w:rsidP="00CA21EA">
      <w:pPr>
        <w:pStyle w:val="Default"/>
        <w:spacing w:beforeLines="50" w:line="460" w:lineRule="exact"/>
        <w:ind w:firstLineChars="200" w:firstLine="568"/>
        <w:jc w:val="both"/>
        <w:rPr>
          <w:rFonts w:ascii="新細明體" w:eastAsia="新細明體" w:hAnsi="新細明體"/>
          <w:spacing w:val="22"/>
        </w:rPr>
      </w:pPr>
      <w:r w:rsidRPr="005548ED">
        <w:rPr>
          <w:rFonts w:ascii="新細明體" w:eastAsia="新細明體" w:hAnsi="新細明體" w:hint="eastAsia"/>
          <w:spacing w:val="22"/>
        </w:rPr>
        <w:t>全球化時代多元繁複之新局，引導並啟發學生對於多元</w:t>
      </w:r>
      <w:r>
        <w:rPr>
          <w:rFonts w:ascii="新細明體" w:eastAsia="新細明體" w:hAnsi="新細明體" w:hint="eastAsia"/>
          <w:spacing w:val="22"/>
        </w:rPr>
        <w:t>文化及多元的價值</w:t>
      </w:r>
      <w:r w:rsidRPr="005548ED">
        <w:rPr>
          <w:rFonts w:ascii="新細明體" w:eastAsia="新細明體" w:hAnsi="新細明體" w:hint="eastAsia"/>
          <w:spacing w:val="22"/>
        </w:rPr>
        <w:t>，培養宏觀的知識基礎和獨立思辨的能力，已經是刻不容緩之課題。</w:t>
      </w:r>
      <w:r>
        <w:rPr>
          <w:rFonts w:ascii="新細明體" w:eastAsia="新細明體" w:hAnsi="新細明體" w:hint="eastAsia"/>
          <w:spacing w:val="22"/>
        </w:rPr>
        <w:t>藉由此次活動希望可以讓這些孩子們成為種子，將其熱力發揮，在不久的將來可以影響身邊的人，成為各領域的新世紀領導人。</w:t>
      </w:r>
    </w:p>
    <w:p w:rsidR="0071592B" w:rsidRDefault="0071592B">
      <w:pPr>
        <w:widowControl/>
        <w:rPr>
          <w:rFonts w:ascii="新細明體" w:hAnsi="新細明體"/>
          <w:b/>
          <w:color w:val="000000"/>
          <w:spacing w:val="22"/>
        </w:rPr>
      </w:pPr>
      <w:r>
        <w:rPr>
          <w:rFonts w:ascii="新細明體" w:hAnsi="新細明體"/>
          <w:b/>
          <w:color w:val="000000"/>
          <w:spacing w:val="22"/>
        </w:rPr>
        <w:br w:type="page"/>
      </w:r>
    </w:p>
    <w:p w:rsidR="0041372A" w:rsidRPr="005548ED" w:rsidRDefault="0041372A" w:rsidP="00CA21EA">
      <w:pPr>
        <w:spacing w:beforeLines="50" w:line="360" w:lineRule="exact"/>
        <w:jc w:val="both"/>
        <w:rPr>
          <w:rFonts w:ascii="新細明體" w:hAnsi="新細明體"/>
          <w:b/>
          <w:color w:val="000000"/>
          <w:spacing w:val="22"/>
        </w:rPr>
      </w:pPr>
      <w:r w:rsidRPr="005548ED">
        <w:rPr>
          <w:rFonts w:ascii="新細明體" w:hAnsi="新細明體" w:hint="eastAsia"/>
          <w:b/>
          <w:color w:val="000000"/>
          <w:spacing w:val="22"/>
        </w:rPr>
        <w:t>貳、過程</w:t>
      </w:r>
    </w:p>
    <w:p w:rsidR="00AD2E9F" w:rsidRDefault="00AD2E9F" w:rsidP="00CA21EA">
      <w:pPr>
        <w:pStyle w:val="Default"/>
        <w:spacing w:beforeLines="50" w:line="360" w:lineRule="exact"/>
        <w:ind w:firstLineChars="200" w:firstLine="480"/>
        <w:jc w:val="both"/>
        <w:rPr>
          <w:rFonts w:ascii="新細明體" w:eastAsia="新細明體" w:hAnsi="新細明體"/>
          <w:spacing w:val="2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460375</wp:posOffset>
            </wp:positionV>
            <wp:extent cx="6391275" cy="4101465"/>
            <wp:effectExtent l="0" t="0" r="9525" b="0"/>
            <wp:wrapTight wrapText="bothSides">
              <wp:wrapPolygon edited="0">
                <wp:start x="0" y="0"/>
                <wp:lineTo x="0" y="21470"/>
                <wp:lineTo x="21568" y="21470"/>
                <wp:lineTo x="2156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2A" w:rsidRPr="005548ED">
        <w:rPr>
          <w:rFonts w:ascii="新細明體" w:eastAsia="新細明體" w:hAnsi="新細明體" w:hint="eastAsia"/>
          <w:spacing w:val="22"/>
        </w:rPr>
        <w:t>本次參與</w:t>
      </w:r>
      <w:r w:rsidR="00E128CE">
        <w:rPr>
          <w:rFonts w:ascii="新細明體" w:eastAsia="新細明體" w:hAnsi="新細明體" w:hint="eastAsia"/>
          <w:spacing w:val="22"/>
        </w:rPr>
        <w:t>參訪活動</w:t>
      </w:r>
      <w:r w:rsidR="0041372A" w:rsidRPr="005548ED">
        <w:rPr>
          <w:rFonts w:ascii="新細明體" w:eastAsia="新細明體" w:hAnsi="新細明體" w:hint="eastAsia"/>
          <w:spacing w:val="22"/>
        </w:rPr>
        <w:t>重點如下</w:t>
      </w:r>
      <w:r w:rsidR="00462B90">
        <w:rPr>
          <w:rFonts w:ascii="新細明體" w:eastAsia="新細明體" w:hAnsi="新細明體" w:hint="eastAsia"/>
          <w:spacing w:val="22"/>
        </w:rPr>
        <w:t>圖</w:t>
      </w:r>
      <w:r w:rsidR="0041372A" w:rsidRPr="005548ED">
        <w:rPr>
          <w:rFonts w:ascii="新細明體" w:eastAsia="新細明體" w:hAnsi="新細明體" w:hint="eastAsia"/>
          <w:spacing w:val="22"/>
        </w:rPr>
        <w:t>：</w:t>
      </w:r>
    </w:p>
    <w:p w:rsidR="00AD2E9F" w:rsidRPr="00AD2E9F" w:rsidRDefault="00AD2E9F" w:rsidP="00CA21EA">
      <w:pPr>
        <w:pStyle w:val="Default"/>
        <w:spacing w:beforeLines="50" w:line="360" w:lineRule="exact"/>
        <w:jc w:val="both"/>
        <w:rPr>
          <w:rFonts w:ascii="新細明體" w:eastAsia="新細明體" w:hAnsi="新細明體"/>
          <w:spacing w:val="22"/>
        </w:rPr>
      </w:pPr>
      <w:r w:rsidRPr="00AD2E9F">
        <w:rPr>
          <w:rFonts w:ascii="新細明體" w:hAnsi="新細明體" w:hint="eastAsia"/>
          <w:spacing w:val="22"/>
        </w:rPr>
        <w:t xml:space="preserve">9/7(SUN)  </w:t>
      </w:r>
      <w:r w:rsidRPr="00AD2E9F">
        <w:rPr>
          <w:rFonts w:ascii="新細明體" w:hAnsi="新細明體" w:hint="eastAsia"/>
          <w:spacing w:val="22"/>
        </w:rPr>
        <w:t>第一天</w:t>
      </w:r>
      <w:r w:rsidRPr="00AD2E9F">
        <w:rPr>
          <w:rFonts w:ascii="新細明體" w:hAnsi="新細明體" w:hint="eastAsia"/>
          <w:spacing w:val="22"/>
        </w:rPr>
        <w:t xml:space="preserve"> </w:t>
      </w:r>
      <w:r w:rsidRPr="00AD2E9F">
        <w:rPr>
          <w:rFonts w:ascii="新細明體" w:hAnsi="新細明體" w:hint="eastAsia"/>
          <w:spacing w:val="22"/>
        </w:rPr>
        <w:t>台北</w:t>
      </w:r>
      <w:r w:rsidRPr="00AD2E9F">
        <w:rPr>
          <w:rFonts w:ascii="新細明體" w:hAnsi="新細明體" w:hint="eastAsia"/>
          <w:spacing w:val="22"/>
        </w:rPr>
        <w:t xml:space="preserve">/ </w:t>
      </w:r>
      <w:r w:rsidRPr="00AD2E9F">
        <w:rPr>
          <w:rFonts w:ascii="新細明體" w:hAnsi="新細明體" w:hint="eastAsia"/>
          <w:spacing w:val="22"/>
        </w:rPr>
        <w:t>轉機點</w:t>
      </w:r>
      <w:r w:rsidRPr="00AD2E9F">
        <w:rPr>
          <w:rFonts w:ascii="新細明體" w:hAnsi="新細明體" w:hint="eastAsia"/>
          <w:spacing w:val="22"/>
        </w:rPr>
        <w:t xml:space="preserve"> /</w:t>
      </w:r>
      <w:r w:rsidRPr="00AD2E9F">
        <w:rPr>
          <w:rFonts w:ascii="新細明體" w:hAnsi="新細明體" w:hint="eastAsia"/>
          <w:spacing w:val="22"/>
        </w:rPr>
        <w:t>蘇黎世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於桃園機場集合，經由杜拜轉機</w:t>
      </w:r>
      <w:r w:rsidR="00462B90">
        <w:rPr>
          <w:rFonts w:ascii="新細明體" w:hAnsi="新細明體" w:cs="ZZJRCD+DFHeiStd-W3" w:hint="eastAsia"/>
          <w:color w:val="000000"/>
          <w:spacing w:val="22"/>
          <w:kern w:val="0"/>
        </w:rPr>
        <w:t>(4小時)</w:t>
      </w: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，前往瑞士蘇黎世。</w:t>
      </w:r>
    </w:p>
    <w:p w:rsidR="00DA3A09" w:rsidRPr="00DA3A09" w:rsidRDefault="00170456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</w:t>
      </w:r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這趟學習之旅，首先搭乘阿聯</w:t>
      </w:r>
      <w:proofErr w:type="gramStart"/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酋</w:t>
      </w:r>
      <w:proofErr w:type="gramEnd"/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航空轉機經杜拜至蘇黎世，當中有4小時參觀這一座世界級大機場，阿聯</w:t>
      </w:r>
      <w:proofErr w:type="gramStart"/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酋</w:t>
      </w:r>
      <w:proofErr w:type="gramEnd"/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航空在此機場擁有獨立的航廈，不愧是阿拉伯聯合大公國出資成立的航空公司，同時獲選為世界第三安全的航空公司，僅次於紐西蘭與澳洲航空公司，特別請學員觀察機組人員之服務品質，如何讓已有29年歷史的</w:t>
      </w:r>
      <w:r w:rsidR="00123716">
        <w:rPr>
          <w:rFonts w:ascii="新細明體" w:hAnsi="新細明體" w:cs="ZZJRCD+DFHeiStd-W3" w:hint="eastAsia"/>
          <w:color w:val="000000"/>
          <w:spacing w:val="22"/>
          <w:kern w:val="0"/>
        </w:rPr>
        <w:t>公司</w:t>
      </w:r>
      <w:r w:rsidR="00DA3A09"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僅發生過兩次飛安意外。</w:t>
      </w:r>
    </w:p>
    <w:p w:rsidR="0044468D" w:rsidRPr="00DA3A09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機場的設施與服務也是特別提醒學員要多加學習之處，除了碩大的硬體設備，軟體服務才是我們最需觀察的，先以服務台來說，中文、英文等翻譯一應俱全，讓轉機旅客有最溫馨且無障礙的服務；座椅也分成躺椅與一般座椅等多種款式，以服務半夜轉機急需睡眠的旅客；</w:t>
      </w:r>
      <w:proofErr w:type="gramStart"/>
      <w:r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清楚的</w:t>
      </w:r>
      <w:proofErr w:type="gramEnd"/>
      <w:r w:rsidRPr="00DA3A09">
        <w:rPr>
          <w:rFonts w:ascii="新細明體" w:hAnsi="新細明體" w:cs="ZZJRCD+DFHeiStd-W3" w:hint="eastAsia"/>
          <w:color w:val="000000"/>
          <w:spacing w:val="22"/>
          <w:kern w:val="0"/>
        </w:rPr>
        <w:t>動線標示與大型電梯與手扶梯，都讓在機場內的移動輕鬆寫意，間接讓旅客購物意願提升，所以杜拜機場的黃金交易量是舉世聞名的，更是一大特色。</w:t>
      </w:r>
    </w:p>
    <w:p w:rsidR="00AA16E6" w:rsidRDefault="0044468D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</w:t>
      </w:r>
      <w:r w:rsidR="00DA3A09" w:rsidRPr="0044468D">
        <w:rPr>
          <w:rFonts w:ascii="新細明體" w:hAnsi="新細明體" w:cs="ZZJRCD+DFHeiStd-W3" w:hint="eastAsia"/>
          <w:color w:val="000000"/>
          <w:spacing w:val="22"/>
          <w:kern w:val="0"/>
        </w:rPr>
        <w:t>杜拜是阿拉伯聯合大公國的第二大城市，地理位置優越，是中東的中心，位於波斯灣（Persian Gulf）入口，也是中東、非洲、印度的轉運點。與一般人的印象不同，目前杜拜的非石油工業，貢獻</w:t>
      </w:r>
      <w:proofErr w:type="gramStart"/>
      <w:r w:rsidR="00DA3A09" w:rsidRPr="0044468D">
        <w:rPr>
          <w:rFonts w:ascii="新細明體" w:hAnsi="新細明體" w:cs="ZZJRCD+DFHeiStd-W3" w:hint="eastAsia"/>
          <w:color w:val="000000"/>
          <w:spacing w:val="22"/>
          <w:kern w:val="0"/>
        </w:rPr>
        <w:t>9成</w:t>
      </w:r>
      <w:proofErr w:type="gramEnd"/>
      <w:r w:rsidR="00DA3A09" w:rsidRPr="0044468D">
        <w:rPr>
          <w:rFonts w:ascii="新細明體" w:hAnsi="新細明體" w:cs="ZZJRCD+DFHeiStd-W3" w:hint="eastAsia"/>
          <w:color w:val="000000"/>
          <w:spacing w:val="22"/>
          <w:kern w:val="0"/>
        </w:rPr>
        <w:t>的GDP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（國內生產毛額），不再偏重石油產業，</w:t>
      </w:r>
      <w:r w:rsidR="00DA3A09" w:rsidRPr="0044468D">
        <w:rPr>
          <w:rFonts w:ascii="新細明體" w:hAnsi="新細明體" w:cs="ZZJRCD+DFHeiStd-W3" w:hint="eastAsia"/>
          <w:color w:val="000000"/>
          <w:spacing w:val="22"/>
          <w:kern w:val="0"/>
        </w:rPr>
        <w:t>杜拜擁有穩定的匯率，無外匯管制、貨幣自由匯兌，資本和利潤可以百分之百匯出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，如此</w:t>
      </w:r>
      <w:r w:rsidR="00DA3A09" w:rsidRPr="0044468D">
        <w:rPr>
          <w:rFonts w:ascii="新細明體" w:hAnsi="新細明體" w:cs="ZZJRCD+DFHeiStd-W3" w:hint="eastAsia"/>
          <w:color w:val="000000"/>
          <w:spacing w:val="22"/>
          <w:kern w:val="0"/>
        </w:rPr>
        <w:t>成熟的金融服務，進出口也沒有貨物配額限制。因此，杜拜以開放的態度迎接外國投資者，借用外國人的智慧與力量共同發展經濟。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我國要推展觀光產業，即使無法以轉機為主要訴求，但若能憑藉國民好客有禮，自然風光獨特，美味的料理與農產品，一定能吸引更多外國觀光客，然而，身為國家門面的桃園機場，已歷經門面整修的陣痛期，最需加強的正是人事的管理與效率的提升，例如近年來推出的快速通關服務，就增加了本國旅客進出國門的便利性，建議將此服務推廣至外國人，吸引他們再次拜訪台灣的驅力，也讓他們見識</w:t>
      </w:r>
      <w:r w:rsidR="00CA21EA">
        <w:rPr>
          <w:rFonts w:ascii="新細明體" w:hAnsi="新細明體" w:cs="ZZJRCD+DFHeiStd-W3" w:hint="eastAsia"/>
          <w:color w:val="000000"/>
          <w:spacing w:val="22"/>
          <w:kern w:val="0"/>
        </w:rPr>
        <w:t>臺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灣的資訊能力。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9/8(MON) 第二天 蘇黎世 </w:t>
      </w:r>
    </w:p>
    <w:p w:rsid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班機抵達蘇黎世，下午參訪伯恩古城。</w:t>
      </w:r>
    </w:p>
    <w:p w:rsidR="00DA3A09" w:rsidRDefault="00AA16E6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在臺灣，歷史古蹟的保存與都市計畫的開發常常有所</w:t>
      </w:r>
      <w:proofErr w:type="gramStart"/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扞</w:t>
      </w:r>
      <w:proofErr w:type="gramEnd"/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格，但歐洲大城市最常遇到的是舊城區與新城區的分野，既能保存原有古蹟，也能讓都市向外擴張與發展，</w:t>
      </w:r>
      <w:r w:rsidR="00DA3A09" w:rsidRPr="00AA16E6">
        <w:rPr>
          <w:rFonts w:ascii="新細明體" w:hAnsi="新細明體" w:cs="ZZJRCD+DFHeiStd-W3" w:hint="eastAsia"/>
          <w:color w:val="000000"/>
          <w:spacing w:val="22"/>
          <w:kern w:val="0"/>
        </w:rPr>
        <w:t>位於山丘之上、由亞拉河三方環繞的伯恩城，</w:t>
      </w:r>
      <w:proofErr w:type="gramStart"/>
      <w:r w:rsidR="00DA3A09" w:rsidRPr="00AA16E6">
        <w:rPr>
          <w:rFonts w:ascii="新細明體" w:hAnsi="新細明體" w:cs="ZZJRCD+DFHeiStd-W3" w:hint="eastAsia"/>
          <w:color w:val="000000"/>
          <w:spacing w:val="22"/>
          <w:kern w:val="0"/>
        </w:rPr>
        <w:t>幾</w:t>
      </w:r>
      <w:proofErr w:type="gramEnd"/>
      <w:r w:rsidR="00DA3A09" w:rsidRPr="00AA16E6">
        <w:rPr>
          <w:rFonts w:ascii="新細明體" w:hAnsi="新細明體" w:cs="ZZJRCD+DFHeiStd-W3" w:hint="eastAsia"/>
          <w:color w:val="000000"/>
          <w:spacing w:val="22"/>
          <w:kern w:val="0"/>
        </w:rPr>
        <w:t>世紀以來的發展與其整齊劃一的城市格局相當一致。舊城區內的建築群，其歷史可追溯至不同時期，包含西元15世紀之拱廊以及各種極富特色的西元16世紀時之噴泉。雖然大多數的中世紀建築是在西元18世紀修復的，但仍不減損其原來的歷史風貌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。</w:t>
      </w:r>
    </w:p>
    <w:p w:rsidR="00DA3A09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臺灣幾處所謂的老街，保存的從建築物外觀到販售的商品，都呈現不古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不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今，不中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不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西的窘狀，因此，都市計畫需要整體的規劃，從整體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地貌地景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到人文內涵，都需要更多的整體與長遠規劃。</w:t>
      </w:r>
    </w:p>
    <w:p w:rsidR="00AA16E6" w:rsidRPr="00DA3A09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當晚於伯恩下塌飯店舉行第一天檢討與心得分享會，由曹校長主持，除預先了解隔天正式參訪行程中負責記錄、引言、致詞與交換紀念品之工作流程，同時聽取當天各個學員參觀的省思與心得。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9/9(TUE)  第三天  日內瓦 </w:t>
      </w:r>
    </w:p>
    <w:p w:rsidR="00DA3A09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="00DA3A09"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上午拜訪我國駐日內瓦辦事處，下午拜訪我國常駐WTO代表團及WTO世界貿易組織總部。</w:t>
      </w:r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我們受到俞大雷大使熱情款待，更與我外交人員分享外交工作甘苦，俞大使鼓勵學員們要能力大夢想，未來也投入外交工作，為國家盡一己之力。最讓我們感動的是：即使不是正式聯合國成員，</w:t>
      </w:r>
      <w:proofErr w:type="gramStart"/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俞大使仍彎下</w:t>
      </w:r>
      <w:proofErr w:type="gramEnd"/>
      <w:r w:rsidR="00DA3A09">
        <w:rPr>
          <w:rFonts w:ascii="新細明體" w:hAnsi="新細明體" w:cs="ZZJRCD+DFHeiStd-W3" w:hint="eastAsia"/>
          <w:color w:val="000000"/>
          <w:spacing w:val="22"/>
          <w:kern w:val="0"/>
        </w:rPr>
        <w:t>腰，極謙卑與其他國家外交使節建立關係，除了關心國內的脈動，更盡力拓展我外交關係。俞大使分享許多外交的辛苦與離鄉背井的思鄉之情，鼓勵學員先把自專業學好與穩固，將來才有機會站上國際舞台為國爭光，一樣是在做外交工作，當然直接報考外交特考也是最直接的選擇。</w:t>
      </w:r>
    </w:p>
    <w:p w:rsidR="00DA3A09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參訪WTO世界貿易組織總部，讓我們了解其發展的脈絡與目前杜哈回合談判之進展，</w:t>
      </w:r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第二次世界大戰後，各國檢討戰爭發生之原因，除政治因素外，經濟因素亦是主因，特別是</w:t>
      </w:r>
      <w:proofErr w:type="gramStart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1930</w:t>
      </w:r>
      <w:proofErr w:type="gramEnd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年代世界經濟大蕭條，各國貿易保護主義盛行，因此各國均認為亟須建立一套國際經貿組織網，以解決彼此間之經貿問題。烏拉圭回合談判於1993年12月15日達成最終協議，決定成立WTO。1995年1月1日正式成立，總部設在瑞士日內瓦，以有效管理及執行烏拉圭回合之各項決議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。</w:t>
      </w:r>
    </w:p>
    <w:p w:rsidR="00DA3A09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這次參訪WTO總部，座談會討論到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電子商務的立法範圍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，如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跨國交易稅收和關稅問題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電子支付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網上交易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安全機制，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開發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統一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國內外技術標準與規則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智慧財產權保護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個人隱私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安全保密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電信基礎設施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與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普遍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性的</w:t>
      </w:r>
      <w:r w:rsidRPr="000F70FD">
        <w:rPr>
          <w:rFonts w:ascii="新細明體" w:hAnsi="新細明體" w:cs="ZZJRCD+DFHeiStd-W3" w:hint="eastAsia"/>
          <w:color w:val="000000"/>
          <w:spacing w:val="22"/>
          <w:kern w:val="0"/>
        </w:rPr>
        <w:t>服務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，這些都是時下最新的趨勢與未來要解決的重要議題，學員們聽得津津有味，更讓他們覺得WTO對未來全球化時代的重要性與影響力。</w:t>
      </w:r>
    </w:p>
    <w:p w:rsidR="00DA3A09" w:rsidRPr="00EC0582" w:rsidRDefault="00DA3A0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當天的壓軸好戲是拜訪我常駐世界貿易組織代表團，賴幸媛大使帶領大家展開一場心靈之旅，每位學員都暢談自己的成長經驗與未來夢想，賴大使與公使、參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世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與秘書們有分享他們寶貴的生命智慧，特別是賴大使，分享其從立法委員、</w:t>
      </w:r>
      <w:r w:rsidR="00123716">
        <w:rPr>
          <w:rFonts w:ascii="新細明體" w:hAnsi="新細明體" w:cs="ZZJRCD+DFHeiStd-W3" w:hint="eastAsia"/>
          <w:color w:val="000000"/>
          <w:spacing w:val="22"/>
          <w:kern w:val="0"/>
        </w:rPr>
        <w:t>陸委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會主委的從政經歷，談到如何為國家盡心盡力，開創新局，感動在場所有的人。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9/10(WED) 第四天 日內瓦  </w:t>
      </w:r>
    </w:p>
    <w:p w:rsidR="005C21D9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上午參訪紅十字會與紅新月會國際聯合會(IFRC)，下午參訪YWCA。 </w:t>
      </w:r>
    </w:p>
    <w:p w:rsidR="005C21D9" w:rsidRPr="005C21D9" w:rsidRDefault="005C21D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紅十字會的概念起源於19世紀的亨利杜南(Henry Dunant)，他在蘇法利諾(</w:t>
      </w:r>
      <w:proofErr w:type="spellStart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Suferino</w:t>
      </w:r>
      <w:proofErr w:type="spellEnd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)戰爭中看到了許多的戰俘和士兵受傷，於是在1863年成立了紅十字委員會。杜南的思想影響到隔年日內瓦公約的內容，1901年更獲得首屆諾貝爾和平獎。</w:t>
      </w:r>
    </w:p>
    <w:p w:rsidR="00AD2E9F" w:rsidRDefault="005C21D9" w:rsidP="00CA21EA">
      <w:pPr>
        <w:spacing w:beforeLines="50" w:line="460" w:lineRule="exact"/>
        <w:ind w:firstLineChars="199" w:firstLine="565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而國際紅十字會與紅新月會(International Federation of Red Cross and Red Crescent Societies)創立於1919年的巴黎。當時正處於第一次世界大戰剛結束，嚴重的死傷顯示出歐洲不能失去重要的醫療資源。當時的</w:t>
      </w:r>
      <w:proofErr w:type="gramStart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創立者亨利</w:t>
      </w:r>
      <w:proofErr w:type="gramEnd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戴維森(Henry Davison)是美國紅十字戰爭委員會(The American Red Cross War Committee)的總裁。他舉辦了一場國際醫療大會，導致紅十字聯盟(The League of Red Cross Societies)的產生。隨後在1983年更名為紅十字與紅新月會聯盟(The League of Red Cross and Red Crescent Societies)，到了1991年才更名為現在的名稱。國際紅十字會與紅新月會近年來除了在人道救援服務注入許多心血</w:t>
      </w:r>
      <w:proofErr w:type="gramStart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以外，</w:t>
      </w:r>
      <w:proofErr w:type="gramEnd"/>
      <w:r w:rsidRPr="005C21D9">
        <w:rPr>
          <w:rFonts w:ascii="新細明體" w:hAnsi="新細明體" w:cs="ZZJRCD+DFHeiStd-W3" w:hint="eastAsia"/>
          <w:color w:val="000000"/>
          <w:spacing w:val="22"/>
          <w:kern w:val="0"/>
        </w:rPr>
        <w:t>近年來也致力於地方發展，目的就是要幫助落後國家人民的基本生活和基礎建設，讓國家之間的差距越來越小。</w:t>
      </w:r>
    </w:p>
    <w:p w:rsidR="005C21D9" w:rsidRPr="00AD2E9F" w:rsidRDefault="005C21D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="006A3729"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YWCA參加了很多不同的國際性會議包括聯合國的General Assembly 和 Human Rights Council。YWCA 也都會帶著一些年輕女性去參加這些會議來表達她們的意見，經驗及夢想。除了聯合國內的GA和HRC，YWCA每四年也會舉行自己的GA(2015年在曼谷)來討論其成果。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9/11(THR) 第五天  日內瓦---日內瓦任務-推銷台灣</w:t>
      </w:r>
    </w:p>
    <w:p w:rsid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上午參觀國際鐘錶博物館，下午分4組進行小組任務，拜訪非政府組織、推銷</w:t>
      </w:r>
      <w:r w:rsidR="00123716">
        <w:rPr>
          <w:rFonts w:ascii="新細明體" w:hAnsi="新細明體" w:cs="ZZJRCD+DFHeiStd-W3" w:hint="eastAsia"/>
          <w:color w:val="000000"/>
          <w:spacing w:val="22"/>
          <w:kern w:val="0"/>
        </w:rPr>
        <w:t>臺</w:t>
      </w: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灣或深入認識瑞士。</w:t>
      </w:r>
    </w:p>
    <w:p w:rsidR="006A3729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力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洛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克與拉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紹</w:t>
      </w:r>
      <w:proofErr w:type="gramEnd"/>
      <w:r>
        <w:rPr>
          <w:rFonts w:ascii="新細明體" w:hAnsi="新細明體" w:cs="ZZJRCD+DFHeiStd-W3" w:hint="eastAsia"/>
          <w:color w:val="000000"/>
          <w:spacing w:val="22"/>
          <w:kern w:val="0"/>
        </w:rPr>
        <w:t>德</w:t>
      </w:r>
      <w:proofErr w:type="gramStart"/>
      <w:r>
        <w:rPr>
          <w:rFonts w:ascii="新細明體" w:hAnsi="新細明體" w:cs="ZZJRCD+DFHeiStd-W3" w:hint="eastAsia"/>
          <w:color w:val="000000"/>
          <w:spacing w:val="22"/>
          <w:kern w:val="0"/>
        </w:rPr>
        <w:t>封可說是瑞士</w:t>
      </w:r>
      <w:proofErr w:type="gramEnd"/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鐘錶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業的重鎮，其中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拉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紹德封市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位於瑞士的西北部、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汝拉山脈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山麓靠近法國境內的地方。</w:t>
      </w:r>
      <w:r w:rsidRPr="006A3729">
        <w:rPr>
          <w:rFonts w:ascii="新細明體" w:hAnsi="新細明體" w:cs="ZZJRCD+DFHeiStd-W3"/>
          <w:color w:val="000000"/>
          <w:spacing w:val="22"/>
          <w:kern w:val="0"/>
        </w:rPr>
        <w:t>16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世紀宗教改革時，從法國逃往而來的胡格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瑙特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教徒定居於此，逐漸形成了這個城市，後來逐漸發展成為瑞士鐘錶業的中心。</w:t>
      </w:r>
    </w:p>
    <w:p w:rsidR="006A3729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拉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紹德封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的國際鐘錶博物館收藏著從古代計時器到現代最精密鐘錶的</w:t>
      </w:r>
      <w:r w:rsidRPr="006A3729">
        <w:rPr>
          <w:rFonts w:ascii="新細明體" w:hAnsi="新細明體" w:cs="ZZJRCD+DFHeiStd-W3"/>
          <w:color w:val="000000"/>
          <w:spacing w:val="22"/>
          <w:kern w:val="0"/>
        </w:rPr>
        <w:t xml:space="preserve"> </w:t>
      </w:r>
      <w:r w:rsidRPr="006A3729">
        <w:rPr>
          <w:rFonts w:ascii="MS Mincho" w:eastAsia="MS Mincho" w:hAnsi="MS Mincho" w:cs="MS Mincho" w:hint="eastAsia"/>
          <w:color w:val="000000"/>
          <w:spacing w:val="22"/>
          <w:kern w:val="0"/>
        </w:rPr>
        <w:t>​​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各種展品，是瑞士最大、最引以為傲的鐘錶博物館。拉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紹德封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國際鐘錶博物館是由一個鐘錶學校改建而成的，從外面看上去就像一個普通的家庭庭院。不大的門牌上寫著博物館的名字，而門上面的橫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樑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上用法語大大地寫著“人和時間”，點出了鐘錶和兩者的關係。</w:t>
      </w:r>
      <w:r w:rsidRPr="006A3729">
        <w:rPr>
          <w:rFonts w:ascii="新細明體" w:hAnsi="新細明體" w:cs="ZZJRCD+DFHeiStd-W3"/>
          <w:color w:val="000000"/>
          <w:spacing w:val="22"/>
          <w:kern w:val="0"/>
        </w:rPr>
        <w:t>105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年前，一位著名的手錶製造商法夫赫收集了一些手錶製造工具和各種手錶，建立了這個博物館。目前，它的館內約有4000件展品，基本覆蓋了從15世紀末攜帶手錶的出現，16、17世紀珠寶手錶的興盛，18世紀一批世界級的鐘錶大師製造的技術精湛和外在工藝精美的鐘錶，以及一個世紀形成手錶工業的發展史。與其他博物館不同，這裡附帶一個古董</w:t>
      </w:r>
      <w:proofErr w:type="gramStart"/>
      <w:r w:rsidR="00123716">
        <w:rPr>
          <w:rFonts w:ascii="新細明體" w:hAnsi="新細明體" w:cs="ZZJRCD+DFHeiStd-W3" w:hint="eastAsia"/>
          <w:color w:val="000000"/>
          <w:spacing w:val="22"/>
          <w:kern w:val="0"/>
        </w:rPr>
        <w:t>錶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修復中心及一座鐘錶學校。因此，拉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紹德封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國際鐘錶博物館內還能見到學生的鐘錶習作，充滿奮鬥的激情，讓你感覺到瑞士鐘錶業後繼有人。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博物館是一棟坐落於山坡內的建築物，可以看到從人類最原始的計時裝置到新世代的電子錶。</w:t>
      </w:r>
    </w:p>
    <w:p w:rsidR="006A3729" w:rsidRPr="00AD2E9F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 中午在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納沙泰爾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用午餐，該地民風純樸，是一般觀光客不會到達之處。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9/12(FRI) 第六天  達布列斯</w:t>
      </w:r>
    </w:p>
    <w:p w:rsid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上午參訪拉沃葡萄梯田、冰川</w:t>
      </w: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3000</w:t>
      </w:r>
      <w:proofErr w:type="gramStart"/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與西庸古堡</w:t>
      </w:r>
      <w:proofErr w:type="gramEnd"/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。</w:t>
      </w:r>
    </w:p>
    <w:p w:rsidR="00B21D16" w:rsidRDefault="00B21D16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proofErr w:type="gram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西庸古堡</w:t>
      </w:r>
      <w:proofErr w:type="gram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，這個倒映</w:t>
      </w:r>
      <w:proofErr w:type="gram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在蕾夢</w:t>
      </w:r>
      <w:proofErr w:type="gram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湖上富有浪漫色彩的城堡，曾經吸引了許多詩人和畫家，尤其是拜倫寫的《西庸的囚徒》非常有名，今日此地已成爲許多人慕名而來的博物館</w:t>
      </w:r>
      <w:r>
        <w:rPr>
          <w:rFonts w:ascii="新細明體" w:hAnsi="新細明體" w:cs="ZZJRCD+DFHeiStd-W3" w:hint="eastAsia"/>
          <w:color w:val="000000"/>
          <w:spacing w:val="22"/>
          <w:kern w:val="0"/>
        </w:rPr>
        <w:t>。</w:t>
      </w:r>
    </w:p>
    <w:p w:rsidR="00B21D16" w:rsidRDefault="00B21D16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proofErr w:type="gram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在博塔高山</w:t>
      </w:r>
      <w:proofErr w:type="gram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餐廳(Mountain Restaurant </w:t>
      </w:r>
      <w:proofErr w:type="spell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Botta</w:t>
      </w:r>
      <w:proofErr w:type="spell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)附近拾級而上，樓梯的頂端就是冰川3000觀景點。到達觀景台，閣下置身不少於二十四座海拔四千米的高峰</w:t>
      </w:r>
      <w:proofErr w:type="gram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之間，</w:t>
      </w:r>
      <w:proofErr w:type="gram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眼前呈現是三百六十度壯美全景，你可欣賞到很高美麗山峰，如艾格峰(</w:t>
      </w:r>
      <w:proofErr w:type="spell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Eiger</w:t>
      </w:r>
      <w:proofErr w:type="spell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)、僧侶峰(</w:t>
      </w:r>
      <w:proofErr w:type="spell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Mönch</w:t>
      </w:r>
      <w:proofErr w:type="spell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)、少女峰(Jungfrau)到馬</w:t>
      </w:r>
      <w:proofErr w:type="gramStart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特宏峰</w:t>
      </w:r>
      <w:proofErr w:type="gramEnd"/>
      <w:r w:rsidRPr="00B21D16">
        <w:rPr>
          <w:rFonts w:ascii="新細明體" w:hAnsi="新細明體" w:cs="ZZJRCD+DFHeiStd-W3" w:hint="eastAsia"/>
          <w:color w:val="000000"/>
          <w:spacing w:val="22"/>
          <w:kern w:val="0"/>
        </w:rPr>
        <w:t>(Matterhorn)、勃朗峰(Mont Blanc)，連綿秀麗令人嘆為觀止。</w:t>
      </w:r>
      <w:bookmarkStart w:id="0" w:name="_GoBack"/>
      <w:bookmarkEnd w:id="0"/>
    </w:p>
    <w:p w:rsidR="006A3729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拉沃葡萄園梯田位於瑞士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西部沃州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，日內瓦湖北岸，東起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西庸堡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，西至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洛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桑東郊，綿延約30公里。有證據表明這一帶在羅馬時代就已經開始種植葡萄，現在的葡萄梯田最早建於11世紀，當時本篤會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和熙篤會的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修道院控制這一地區。所產葡萄是生產高品質葡萄酒的原料。2007年被列入世界文化遺產。</w:t>
      </w:r>
    </w:p>
    <w:p w:rsidR="00AD2E9F" w:rsidRPr="00AD2E9F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="00AD2E9F"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9/13(SAT) 第七天 </w:t>
      </w:r>
      <w:proofErr w:type="spellStart"/>
      <w:r w:rsidR="00AD2E9F"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Montreux</w:t>
      </w:r>
      <w:proofErr w:type="spellEnd"/>
      <w:r w:rsidR="00AD2E9F"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蒙特勒</w:t>
      </w:r>
    </w:p>
    <w:p w:rsid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上午</w:t>
      </w:r>
      <w:proofErr w:type="gramStart"/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>參觀威韋小鎮</w:t>
      </w:r>
      <w:proofErr w:type="gramEnd"/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，前往日內瓦，下午搭機返國。 </w:t>
      </w:r>
    </w:p>
    <w:p w:rsidR="006A3729" w:rsidRPr="00AD2E9F" w:rsidRDefault="006A3729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在十九世紀末的美好時代，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威韋經歷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了它的第一個黃金時期。直到今天，雄偉的酒店、繁花似錦的湖濱大道、整齊排列的棕櫚樹，都無時無刻地提醒著人們那個輝煌的時代。</w:t>
      </w:r>
      <w:proofErr w:type="gramStart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威韋也是</w:t>
      </w:r>
      <w:proofErr w:type="gramEnd"/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一座現代化的</w:t>
      </w:r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地區城市，全球食品飲料集團雀巢總部正位於此。喜劇演員查理</w:t>
      </w:r>
      <w:proofErr w:type="gramStart"/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·</w:t>
      </w:r>
      <w:proofErr w:type="gramEnd"/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卓別林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(Charlie Chaplin)或許是這裡最出名的居民，他在這裡安渡過了最後的二十五年。卓別</w:t>
      </w:r>
      <w:r w:rsidR="002B3AEB">
        <w:rPr>
          <w:rFonts w:ascii="新細明體" w:hAnsi="新細明體" w:cs="ZZJRCD+DFHeiStd-W3" w:hint="eastAsia"/>
          <w:color w:val="000000"/>
          <w:spacing w:val="22"/>
          <w:kern w:val="0"/>
        </w:rPr>
        <w:t>林</w:t>
      </w:r>
      <w:r w:rsidRPr="006A3729">
        <w:rPr>
          <w:rFonts w:ascii="新細明體" w:hAnsi="新細明體" w:cs="ZZJRCD+DFHeiStd-W3" w:hint="eastAsia"/>
          <w:color w:val="000000"/>
          <w:spacing w:val="22"/>
          <w:kern w:val="0"/>
        </w:rPr>
        <w:t>紀念雕像現時樹立於湖濱。</w:t>
      </w:r>
    </w:p>
    <w:p w:rsidR="00AD2E9F" w:rsidRPr="00AD2E9F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9/14(SUN) 第八天 台北 </w:t>
      </w:r>
    </w:p>
    <w:p w:rsidR="0071592B" w:rsidRDefault="00AD2E9F" w:rsidP="00CA21EA">
      <w:pPr>
        <w:spacing w:beforeLines="50" w:line="460" w:lineRule="exact"/>
        <w:jc w:val="both"/>
        <w:rPr>
          <w:rFonts w:ascii="新細明體" w:hAnsi="新細明體" w:cs="ZZJRCD+DFHeiStd-W3"/>
          <w:color w:val="000000"/>
          <w:spacing w:val="22"/>
          <w:kern w:val="0"/>
        </w:rPr>
      </w:pPr>
      <w:r w:rsidRPr="00AD2E9F">
        <w:rPr>
          <w:rFonts w:ascii="新細明體" w:hAnsi="新細明體" w:cs="ZZJRCD+DFHeiStd-W3" w:hint="eastAsia"/>
          <w:color w:val="000000"/>
          <w:spacing w:val="22"/>
          <w:kern w:val="0"/>
        </w:rPr>
        <w:t xml:space="preserve">    今日經轉機點返回桃園機場。</w:t>
      </w:r>
    </w:p>
    <w:p w:rsidR="0071592B" w:rsidRDefault="0071592B" w:rsidP="0071592B">
      <w:pPr>
        <w:widowControl/>
        <w:rPr>
          <w:rFonts w:ascii="新細明體" w:hAnsi="新細明體" w:cs="ZZJRCD+DFHeiStd-W3"/>
          <w:color w:val="000000"/>
          <w:spacing w:val="22"/>
          <w:kern w:val="0"/>
        </w:rPr>
      </w:pPr>
    </w:p>
    <w:p w:rsidR="003D7A33" w:rsidRDefault="003D7A33">
      <w:pPr>
        <w:widowControl/>
        <w:rPr>
          <w:rFonts w:ascii="新細明體" w:hAnsi="新細明體" w:cs="細明體"/>
          <w:b/>
          <w:color w:val="000000"/>
          <w:spacing w:val="22"/>
        </w:rPr>
      </w:pPr>
      <w:r>
        <w:rPr>
          <w:rFonts w:ascii="新細明體" w:hAnsi="新細明體" w:cs="細明體"/>
          <w:b/>
          <w:color w:val="000000"/>
          <w:spacing w:val="22"/>
        </w:rPr>
        <w:br w:type="page"/>
      </w:r>
    </w:p>
    <w:p w:rsidR="00F0682A" w:rsidRPr="0071592B" w:rsidRDefault="00F0682A" w:rsidP="0071592B">
      <w:pPr>
        <w:widowControl/>
        <w:rPr>
          <w:rFonts w:ascii="新細明體" w:hAnsi="新細明體" w:cs="ZZJRCD+DFHeiStd-W3"/>
          <w:color w:val="000000"/>
          <w:spacing w:val="22"/>
          <w:kern w:val="0"/>
        </w:rPr>
      </w:pPr>
      <w:r w:rsidRPr="005548ED">
        <w:rPr>
          <w:rFonts w:ascii="新細明體" w:hAnsi="新細明體" w:cs="細明體" w:hint="eastAsia"/>
          <w:b/>
          <w:color w:val="000000"/>
          <w:spacing w:val="22"/>
        </w:rPr>
        <w:t>參、心得與建議</w:t>
      </w:r>
    </w:p>
    <w:p w:rsidR="00F0682A" w:rsidRDefault="00F0682A" w:rsidP="00CA21EA">
      <w:pPr>
        <w:spacing w:beforeLines="50" w:line="460" w:lineRule="exact"/>
        <w:ind w:firstLineChars="150" w:firstLine="426"/>
        <w:jc w:val="both"/>
        <w:rPr>
          <w:rFonts w:ascii="新細明體" w:hAnsi="新細明體"/>
          <w:color w:val="000000"/>
          <w:spacing w:val="22"/>
        </w:rPr>
      </w:pPr>
      <w:r w:rsidRPr="005548ED">
        <w:rPr>
          <w:rFonts w:ascii="新細明體" w:hAnsi="新細明體" w:hint="eastAsia"/>
          <w:color w:val="000000"/>
          <w:spacing w:val="22"/>
        </w:rPr>
        <w:t>一、心得</w:t>
      </w:r>
    </w:p>
    <w:p w:rsidR="001D6F42" w:rsidRDefault="001D6F42" w:rsidP="00CA21EA">
      <w:pPr>
        <w:spacing w:beforeLines="50" w:line="460" w:lineRule="exact"/>
        <w:ind w:firstLineChars="299" w:firstLine="849"/>
        <w:jc w:val="both"/>
        <w:rPr>
          <w:rFonts w:ascii="新細明體" w:hAnsi="新細明體"/>
          <w:color w:val="000000"/>
          <w:spacing w:val="22"/>
        </w:rPr>
      </w:pPr>
      <w:r>
        <w:rPr>
          <w:rFonts w:ascii="新細明體" w:hAnsi="新細明體" w:hint="eastAsia"/>
          <w:color w:val="000000"/>
          <w:spacing w:val="22"/>
        </w:rPr>
        <w:t>參酌學員們的心得後，以下分為3部分論述：</w:t>
      </w:r>
    </w:p>
    <w:p w:rsidR="00462B90" w:rsidRPr="00462B90" w:rsidRDefault="00F0682A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5548ED">
        <w:rPr>
          <w:rFonts w:ascii="新細明體" w:hAnsi="新細明體" w:hint="eastAsia"/>
          <w:color w:val="000000"/>
          <w:spacing w:val="22"/>
        </w:rPr>
        <w:t>(</w:t>
      </w:r>
      <w:proofErr w:type="gramStart"/>
      <w:r w:rsidRPr="005548ED">
        <w:rPr>
          <w:rFonts w:ascii="新細明體" w:hAnsi="新細明體" w:hint="eastAsia"/>
          <w:color w:val="000000"/>
          <w:spacing w:val="22"/>
        </w:rPr>
        <w:t>一</w:t>
      </w:r>
      <w:proofErr w:type="gramEnd"/>
      <w:r w:rsidRPr="005548ED">
        <w:rPr>
          <w:rFonts w:ascii="新細明體" w:hAnsi="新細明體" w:hint="eastAsia"/>
          <w:color w:val="000000"/>
          <w:spacing w:val="22"/>
        </w:rPr>
        <w:t>)</w:t>
      </w:r>
      <w:r w:rsidR="004C1D75">
        <w:rPr>
          <w:rFonts w:ascii="新細明體" w:hAnsi="新細明體" w:hint="eastAsia"/>
          <w:color w:val="000000"/>
          <w:spacing w:val="22"/>
        </w:rPr>
        <w:t xml:space="preserve">  </w:t>
      </w:r>
      <w:r w:rsidR="00462B90" w:rsidRPr="00462B90">
        <w:rPr>
          <w:rFonts w:ascii="新細明體" w:hAnsi="新細明體" w:hint="eastAsia"/>
          <w:color w:val="000000"/>
          <w:spacing w:val="22"/>
        </w:rPr>
        <w:t>反面啟發：不輕易滿足於現狀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在YWCA</w:t>
      </w:r>
      <w:r w:rsidR="002438D7">
        <w:rPr>
          <w:rFonts w:ascii="新細明體" w:hAnsi="新細明體" w:hint="eastAsia"/>
          <w:color w:val="000000"/>
          <w:spacing w:val="22"/>
        </w:rPr>
        <w:t>參訪的自由交流時間中</w:t>
      </w:r>
      <w:r w:rsidRPr="00462B90">
        <w:rPr>
          <w:rFonts w:ascii="新細明體" w:hAnsi="新細明體" w:hint="eastAsia"/>
          <w:color w:val="000000"/>
          <w:spacing w:val="22"/>
        </w:rPr>
        <w:t>，談到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灣對於女性的教育時，黃組長給了</w:t>
      </w:r>
      <w:r w:rsidR="002438D7">
        <w:rPr>
          <w:rFonts w:ascii="新細明體" w:hAnsi="新細明體" w:hint="eastAsia"/>
          <w:color w:val="000000"/>
          <w:spacing w:val="22"/>
        </w:rPr>
        <w:t>大家</w:t>
      </w:r>
      <w:r w:rsidRPr="00462B90">
        <w:rPr>
          <w:rFonts w:ascii="新細明體" w:hAnsi="新細明體" w:hint="eastAsia"/>
          <w:color w:val="000000"/>
          <w:spacing w:val="22"/>
        </w:rPr>
        <w:t>一個很不一樣的觀點。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</w:t>
      </w:r>
      <w:r w:rsidR="002438D7">
        <w:rPr>
          <w:rFonts w:ascii="新細明體" w:hAnsi="新細明體" w:hint="eastAsia"/>
          <w:color w:val="000000"/>
          <w:spacing w:val="22"/>
        </w:rPr>
        <w:t>其實生長在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="002438D7">
        <w:rPr>
          <w:rFonts w:ascii="新細明體" w:hAnsi="新細明體" w:hint="eastAsia"/>
          <w:color w:val="000000"/>
          <w:spacing w:val="22"/>
        </w:rPr>
        <w:t>灣的女性是幸福的，尤其前陣子巴基斯坦的馬拉拉事件後，</w:t>
      </w:r>
      <w:r w:rsidRPr="00462B90">
        <w:rPr>
          <w:rFonts w:ascii="新細明體" w:hAnsi="新細明體" w:hint="eastAsia"/>
          <w:color w:val="000000"/>
          <w:spacing w:val="22"/>
        </w:rPr>
        <w:t>與許多女性友人談到這件事情時，莫不覺得非常慶幸，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灣的女孩擁有如此完備的受教權。然則黃組長點醒</w:t>
      </w:r>
      <w:r w:rsidR="002438D7">
        <w:rPr>
          <w:rFonts w:ascii="新細明體" w:hAnsi="新細明體" w:hint="eastAsia"/>
          <w:color w:val="000000"/>
          <w:spacing w:val="22"/>
        </w:rPr>
        <w:t>大家</w:t>
      </w:r>
      <w:r w:rsidRPr="00462B90">
        <w:rPr>
          <w:rFonts w:ascii="新細明體" w:hAnsi="新細明體" w:hint="eastAsia"/>
          <w:color w:val="000000"/>
          <w:spacing w:val="22"/>
        </w:rPr>
        <w:t>，那是以和「我們之後」的國家相較的結果；若與先進的國家相提並論，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灣的女性真的擁有完全和男性平等的教育機會嗎？更進一步而言，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灣真的完全做到和先進國家相同的性別平權了嗎？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很明顯，答案是否定的。當「向前看」</w:t>
      </w:r>
      <w:r w:rsidR="002438D7">
        <w:rPr>
          <w:rFonts w:ascii="新細明體" w:hAnsi="新細明體" w:hint="eastAsia"/>
          <w:color w:val="000000"/>
          <w:spacing w:val="22"/>
        </w:rPr>
        <w:t>時</w:t>
      </w:r>
      <w:r w:rsidRPr="00462B90">
        <w:rPr>
          <w:rFonts w:ascii="新細明體" w:hAnsi="新細明體" w:hint="eastAsia"/>
          <w:color w:val="000000"/>
          <w:spacing w:val="22"/>
        </w:rPr>
        <w:t>，其實儘管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灣在這方面的進展已經值得肯定，卻仍有許多進步的空間。最顯著的例子，莫過於職場上的性別失衡：不論保障女性員工的條款存在與否，女性的工作率仍然無法與男性相抗衡，而玻璃天花板的現象始終存在。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</w:t>
      </w:r>
      <w:r w:rsidR="002B3AEB">
        <w:rPr>
          <w:rFonts w:ascii="新細明體" w:hAnsi="新細明體" w:hint="eastAsia"/>
          <w:color w:val="000000"/>
          <w:spacing w:val="22"/>
        </w:rPr>
        <w:t>首先，從女性員工的職場佔有率觀之，始終和男性有落差的原因，不少</w:t>
      </w:r>
      <w:r w:rsidRPr="00462B90">
        <w:rPr>
          <w:rFonts w:ascii="新細明體" w:hAnsi="新細明體" w:hint="eastAsia"/>
          <w:color w:val="000000"/>
          <w:spacing w:val="22"/>
        </w:rPr>
        <w:t>是由於缺乏完善、健全的制度保障：在子女仍舊是母親照顧生活起居、父親出外負擔家庭經濟的社會現況下，有家庭羈絆的女性欲投入職場，子女的照顧、社福的補貼、工作環境的哺育室、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親子室等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相關設施，都是職業婦女能否排除阻礙的關鍵。一個友善的工作環境，才能夠讓有家庭的婦女無後顧之憂的投入工作，提升職場競爭力。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其次，社會上對性別刻板觀念的破除，也是要克服的問題。玻璃天花板始終存在，有一部份是由於社會對女性既存的偏見，認為女性的抗壓性較男性低落、較易有情緒上波動，導致影響工作表現。然而從觀察的角度出發，女性常被認為較情緒化的原因，不外乎她們習慣於將心中情緒宣泄出來；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反之，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男性則通常有壓抑心中情緒的傾向。然而，情緒是否抒發於外，並不能作為情緒波動強弱的佐證。更遑論理性、具判斷力，且能在遇到突發狀況時，冷靜、沈著應對的女性其實不下少數。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ab/>
        <w:t xml:space="preserve">    數字，會說話：據統計，一百九十幾名國家元首中，僅有約10位是女性；世界各國議會裡，只有13％是女性；企業部門的長字輩主管或董事會成員，女性頂多占其中的15％；即使在非營利機構，頂端的女性也僅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佔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20％。而這些數字從2002年以來，甚至還有倒退的趨勢。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ab/>
        <w:t xml:space="preserve">    世界上仍有許多國家與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灣一樣，仍未達到真正的男女平權，甚至有許多國家尚未對女性的人性尊嚴有最基本的保障；然而，若是就此停下腳步、回頭看後方追趕的來者而滿足於現狀，將永遠不會進步。</w:t>
      </w:r>
      <w:r w:rsidR="002438D7">
        <w:rPr>
          <w:rFonts w:ascii="新細明體" w:hAnsi="新細明體" w:hint="eastAsia"/>
          <w:color w:val="000000"/>
          <w:spacing w:val="22"/>
        </w:rPr>
        <w:t>大家</w:t>
      </w:r>
      <w:r w:rsidRPr="00462B90">
        <w:rPr>
          <w:rFonts w:ascii="新細明體" w:hAnsi="新細明體" w:hint="eastAsia"/>
          <w:color w:val="000000"/>
          <w:spacing w:val="22"/>
        </w:rPr>
        <w:t>必須向前看：看歐美的國家對於女性員工的保障有何種制度值得效法、看</w:t>
      </w:r>
      <w:r w:rsidR="00CA21EA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灣的社會是否已經真正根除性別歧視的現象。實質的性別平權不該只是口號，而待被真正實踐。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ab/>
        <w:t xml:space="preserve">    「在我這一代，或許任何行業中，不會有一半的女性登上頂端，但我希望未來這一代可以。」 2012年被《時代雜誌》評選為百大影響人物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的臉書營運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長雪萊．桑德柏格（Sheryl Sandberg）曾如此說道。若是悉心觀察，不難發現</w:t>
      </w:r>
      <w:r w:rsidR="0067474B">
        <w:rPr>
          <w:rFonts w:ascii="新細明體" w:hAnsi="新細明體" w:hint="eastAsia"/>
          <w:color w:val="000000"/>
          <w:spacing w:val="22"/>
        </w:rPr>
        <w:t>臺</w:t>
      </w:r>
      <w:r w:rsidRPr="00462B90">
        <w:rPr>
          <w:rFonts w:ascii="新細明體" w:hAnsi="新細明體" w:hint="eastAsia"/>
          <w:color w:val="000000"/>
          <w:spacing w:val="22"/>
        </w:rPr>
        <w:t>灣社會中的許多面向，仍有不合時宜的、傳統家父長制思想的痕跡。如何隨著時代的脈動與之並進，根除性別歧視所遺留的負面影響力，並創造真正的性別平等環境，將是未來的社會所需共同面對的課題。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>
        <w:rPr>
          <w:rFonts w:ascii="新細明體" w:hAnsi="新細明體" w:hint="eastAsia"/>
          <w:color w:val="000000"/>
          <w:spacing w:val="22"/>
        </w:rPr>
        <w:t xml:space="preserve">(二)   </w:t>
      </w:r>
      <w:r w:rsidRPr="00462B90">
        <w:rPr>
          <w:rFonts w:ascii="新細明體" w:hAnsi="新細明體" w:hint="eastAsia"/>
          <w:color w:val="000000"/>
          <w:spacing w:val="22"/>
        </w:rPr>
        <w:t>學習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不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設限：學習，永無止境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「報告大使，剛剛參加的會議，我一句也聽不懂。」這是現任WTO秘書長（Director-General）Roberto </w:t>
      </w:r>
      <w:proofErr w:type="spellStart"/>
      <w:r w:rsidRPr="00462B90">
        <w:rPr>
          <w:rFonts w:ascii="新細明體" w:hAnsi="新細明體" w:hint="eastAsia"/>
          <w:color w:val="000000"/>
          <w:spacing w:val="22"/>
        </w:rPr>
        <w:t>Azevedo</w:t>
      </w:r>
      <w:proofErr w:type="spellEnd"/>
      <w:r w:rsidRPr="00462B90">
        <w:rPr>
          <w:rFonts w:ascii="新細明體" w:hAnsi="新細明體" w:hint="eastAsia"/>
          <w:color w:val="000000"/>
          <w:spacing w:val="22"/>
        </w:rPr>
        <w:t>第一次被派往參加WTO會議後向大使的報告，也是在我國駐WTO代表團的參訪中，趙彥青趙秘書與我們分享的啟發性小故事，「發現自己的不足，才是成長的契機。」同一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個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參訪行程中，胡啟娟參事也與我們分享自己四年派駐的心得：「派駐四年，語文能力，還是覺得尚有不足；而專業知識，永遠趕不上。」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真正跨入一個領域，才會發現門檻後方，待汲取的知識還有</w:t>
      </w:r>
      <w:r w:rsidR="002B3AEB">
        <w:rPr>
          <w:rFonts w:ascii="新細明體" w:hAnsi="新細明體" w:hint="eastAsia"/>
          <w:color w:val="000000"/>
          <w:spacing w:val="22"/>
        </w:rPr>
        <w:t>多少；越是向前探索，才越發覺自己的不足。進了大學之後，這種感觸益</w:t>
      </w:r>
      <w:r w:rsidRPr="00462B90">
        <w:rPr>
          <w:rFonts w:ascii="新細明體" w:hAnsi="新細明體" w:hint="eastAsia"/>
          <w:color w:val="000000"/>
          <w:spacing w:val="22"/>
        </w:rPr>
        <w:t>形深刻。就以法律而言，各項法律類科，都時常與其他領域有所關聯：商事法，與金融、經濟等學科密切相關；刑法學上，法醫的鑑定也常需要科學、醫學的相關概念；即使是專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研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刑法多年的教授，也不諱言，在涉及醫學相關的領域，仍有許多的知識空缺，尚得依賴專業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人士間的共同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合作，才能夠真正找到疑雲的真相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與解答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大多數的歐美國家，在大學階段並不區分學生的專業領域，而是採取類似我國高中「通才」教育的模式，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不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設限學生的修習科目，而是等到大學畢業、真正確定自己未來發展方向之後，方選擇投入有興趣鑽研的項目(e.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g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. law school, medical school, etc.)；台灣的教育，雖不似歐美大學般，然幸運的是，大學是個知識的殿堂，不僅僅是就個人所選擇的專業學科而言，學生得以修習其他系所的「選修課程」，或是統一開設的「通識課程」，都是習得不同領域知識的好機會。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而系所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的觀念改變，也是重要的推手：如臺大的法律系近年來刪減二十多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個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畢業要求的必修學分，大大降低系內必修課對學生造成的負荷，無非就是希望學子們得以多餘的時間，去探索自己有興趣的其他領域，而非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囿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於法律相關課程。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</w:t>
      </w:r>
      <w:r w:rsidR="002438D7">
        <w:rPr>
          <w:rFonts w:ascii="新細明體" w:hAnsi="新細明體" w:hint="eastAsia"/>
          <w:color w:val="000000"/>
          <w:spacing w:val="22"/>
        </w:rPr>
        <w:t>學員從中</w:t>
      </w:r>
      <w:proofErr w:type="gramStart"/>
      <w:r w:rsidR="002438D7">
        <w:rPr>
          <w:rFonts w:ascii="新細明體" w:hAnsi="新細明體" w:hint="eastAsia"/>
          <w:color w:val="000000"/>
          <w:spacing w:val="22"/>
        </w:rPr>
        <w:t>體悟後</w:t>
      </w:r>
      <w:proofErr w:type="gramEnd"/>
      <w:r w:rsidR="002438D7">
        <w:rPr>
          <w:rFonts w:ascii="新細明體" w:hAnsi="新細明體" w:hint="eastAsia"/>
          <w:color w:val="000000"/>
          <w:spacing w:val="22"/>
        </w:rPr>
        <w:t>，</w:t>
      </w:r>
      <w:r w:rsidRPr="00462B90">
        <w:rPr>
          <w:rFonts w:ascii="新細明體" w:hAnsi="新細明體" w:hint="eastAsia"/>
          <w:color w:val="000000"/>
          <w:spacing w:val="22"/>
        </w:rPr>
        <w:t>也都發現了「知識永遠不夠用」的事實，並且勇於學習與探索：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不論是輔系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或是雙主修，許多法學院學生除了法律之外，尚申請管理學院(諸如經濟系、會計系)或是政治系的學位；更有許多朋友，選修許多其他系所開設的課程。這是一個令人高興的現象，也是必然的趨勢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——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因為在產業發展的走向之下，只擁有單一專業知識的競爭者，已然為時代所淘汰，取而代之者，將是跨領域的人才。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隨著數位化時代的來臨，全球也掀起教育方式的變革。新興的「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線上開放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教育」提供有志學習的人們新的管道，不論是美國常春藤名校，或是世界其</w:t>
      </w:r>
      <w:r w:rsidR="002B3AEB">
        <w:rPr>
          <w:rFonts w:ascii="新細明體" w:hAnsi="新細明體" w:hint="eastAsia"/>
          <w:color w:val="000000"/>
          <w:spacing w:val="22"/>
        </w:rPr>
        <w:t>他</w:t>
      </w:r>
      <w:r w:rsidRPr="00462B90">
        <w:rPr>
          <w:rFonts w:ascii="新細明體" w:hAnsi="新細明體" w:hint="eastAsia"/>
          <w:color w:val="000000"/>
          <w:spacing w:val="22"/>
        </w:rPr>
        <w:t>大學所開設的課程，都能夠在網路平台上，免費供來自全球的學生們學習；邀請許多知名人士演講的TED網站，也能夠讓世界各地的網路使用者，點選有興趣的影片免費觀賞。學習，永無止境，而欲不斷地在學習這條路上邁進，就得先掌握好手上的資源。教育數位化的日益更新與演進，讓學習資源的取得更為便利，對於有心的學習者而言，金錢的成本與地緣的限制，都不再是問題。</w:t>
      </w:r>
    </w:p>
    <w:p w:rsidR="00462B90" w:rsidRPr="00462B90" w:rsidRDefault="00462B90" w:rsidP="00CA21EA">
      <w:pPr>
        <w:spacing w:beforeLines="50" w:line="460" w:lineRule="exact"/>
        <w:ind w:leftChars="472" w:left="1275" w:hangingChars="50" w:hanging="142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美國哲學家杜佛勒嘗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云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：「未來社會中，『文盲』並非不識字的人，而是不能再學習的人。」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生命如舟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，學習是海，泛舟於海，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方知海之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遼闊；生命如山，學習</w:t>
      </w:r>
      <w:r w:rsidR="002B3AEB">
        <w:rPr>
          <w:rFonts w:ascii="新細明體" w:hAnsi="新細明體" w:hint="eastAsia"/>
          <w:color w:val="000000"/>
          <w:spacing w:val="22"/>
        </w:rPr>
        <w:t>是徑，循徑登山，</w:t>
      </w:r>
      <w:proofErr w:type="gramStart"/>
      <w:r w:rsidR="002B3AEB">
        <w:rPr>
          <w:rFonts w:ascii="新細明體" w:hAnsi="新細明體" w:hint="eastAsia"/>
          <w:color w:val="000000"/>
          <w:spacing w:val="22"/>
        </w:rPr>
        <w:t>方知山之</w:t>
      </w:r>
      <w:proofErr w:type="gramEnd"/>
      <w:r w:rsidR="002B3AEB">
        <w:rPr>
          <w:rFonts w:ascii="新細明體" w:hAnsi="新細明體" w:hint="eastAsia"/>
          <w:color w:val="000000"/>
          <w:spacing w:val="22"/>
        </w:rPr>
        <w:t>高聳；生命如歌，學習是曲，和曲而歌，</w:t>
      </w:r>
      <w:proofErr w:type="gramStart"/>
      <w:r w:rsidR="002B3AEB">
        <w:rPr>
          <w:rFonts w:ascii="新細明體" w:hAnsi="新細明體" w:hint="eastAsia"/>
          <w:color w:val="000000"/>
          <w:spacing w:val="22"/>
        </w:rPr>
        <w:t>方知</w:t>
      </w:r>
      <w:r w:rsidRPr="00462B90">
        <w:rPr>
          <w:rFonts w:ascii="新細明體" w:hAnsi="新細明體" w:hint="eastAsia"/>
          <w:color w:val="000000"/>
          <w:spacing w:val="22"/>
        </w:rPr>
        <w:t>歌之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動聽。</w:t>
      </w:r>
      <w:r w:rsidR="002438D7">
        <w:rPr>
          <w:rFonts w:ascii="新細明體" w:hAnsi="新細明體" w:hint="eastAsia"/>
          <w:color w:val="000000"/>
          <w:spacing w:val="22"/>
        </w:rPr>
        <w:t>藉機鼓勵學員們，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秉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著學習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不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設限的精神，</w:t>
      </w:r>
      <w:r w:rsidR="002438D7">
        <w:rPr>
          <w:rFonts w:ascii="新細明體" w:hAnsi="新細明體" w:hint="eastAsia"/>
          <w:color w:val="000000"/>
          <w:spacing w:val="22"/>
        </w:rPr>
        <w:t>才</w:t>
      </w:r>
      <w:r w:rsidRPr="00462B90">
        <w:rPr>
          <w:rFonts w:ascii="新細明體" w:hAnsi="新細明體" w:hint="eastAsia"/>
          <w:color w:val="000000"/>
          <w:spacing w:val="22"/>
        </w:rPr>
        <w:t>能在「學習」這條道路上不斷邁進，讓生命這株大樹，能長成參入雲端的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擎天巨木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, because regarding learning, to me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—</w:t>
      </w:r>
      <w:proofErr w:type="gramEnd"/>
      <w:r w:rsidRPr="00462B90">
        <w:rPr>
          <w:rFonts w:ascii="新細明體" w:hAnsi="新細明體"/>
          <w:color w:val="000000"/>
          <w:spacing w:val="22"/>
        </w:rPr>
        <w:t>Sky is the limit.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>
        <w:rPr>
          <w:rFonts w:ascii="新細明體" w:hAnsi="新細明體" w:hint="eastAsia"/>
          <w:color w:val="000000"/>
          <w:spacing w:val="22"/>
        </w:rPr>
        <w:t xml:space="preserve">(三)  </w:t>
      </w:r>
      <w:r w:rsidRPr="00462B90">
        <w:rPr>
          <w:rFonts w:ascii="新細明體" w:hAnsi="新細明體" w:hint="eastAsia"/>
          <w:color w:val="000000"/>
          <w:spacing w:val="22"/>
        </w:rPr>
        <w:t>新世代的影響力：從「現在」開始</w:t>
      </w:r>
    </w:p>
    <w:p w:rsidR="00462B90" w:rsidRP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“The nation’s power is limited. It</w:t>
      </w:r>
      <w:proofErr w:type="gramStart"/>
      <w:r w:rsidRPr="00462B90">
        <w:rPr>
          <w:rFonts w:ascii="新細明體" w:hAnsi="新細明體" w:hint="eastAsia"/>
          <w:color w:val="000000"/>
          <w:spacing w:val="22"/>
        </w:rPr>
        <w:t>’</w:t>
      </w:r>
      <w:proofErr w:type="gramEnd"/>
      <w:r w:rsidRPr="00462B90">
        <w:rPr>
          <w:rFonts w:ascii="新細明體" w:hAnsi="新細明體" w:hint="eastAsia"/>
          <w:color w:val="000000"/>
          <w:spacing w:val="22"/>
        </w:rPr>
        <w:t>s individual power that really counts, and the youth is leading the trend.”紅十字會總部的接待人員告訴</w:t>
      </w:r>
      <w:r w:rsidR="002438D7">
        <w:rPr>
          <w:rFonts w:ascii="新細明體" w:hAnsi="新細明體" w:hint="eastAsia"/>
          <w:color w:val="000000"/>
          <w:spacing w:val="22"/>
        </w:rPr>
        <w:t>學員們</w:t>
      </w:r>
      <w:r w:rsidRPr="00462B90">
        <w:rPr>
          <w:rFonts w:ascii="新細明體" w:hAnsi="新細明體" w:hint="eastAsia"/>
          <w:color w:val="000000"/>
          <w:spacing w:val="22"/>
        </w:rPr>
        <w:t>，這是個年輕人的時代。在全球規模的志願服務當中，青年志工，已經成為關鍵性的角色：紅十字會在世界各國的志工中，平均有50~60%是二十歲左右的年輕人，而某些國家中的紅十字會分會，志工名單上更顯示青年志工多達70~80%的高比例。</w:t>
      </w:r>
    </w:p>
    <w:p w:rsidR="00462B90" w:rsidRPr="00462B90" w:rsidRDefault="002B3AEB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>
        <w:rPr>
          <w:rFonts w:ascii="新細明體" w:hAnsi="新細明體" w:hint="eastAsia"/>
          <w:color w:val="000000"/>
          <w:spacing w:val="22"/>
        </w:rPr>
        <w:t xml:space="preserve">      </w:t>
      </w:r>
      <w:r w:rsidR="00462B90" w:rsidRPr="00462B90">
        <w:rPr>
          <w:rFonts w:ascii="新細明體" w:hAnsi="新細明體" w:hint="eastAsia"/>
          <w:color w:val="000000"/>
          <w:spacing w:val="22"/>
        </w:rPr>
        <w:t>在國際基督教女青年會的接待中，</w:t>
      </w:r>
      <w:r w:rsidR="001D6F42">
        <w:rPr>
          <w:rFonts w:ascii="新細明體" w:hAnsi="新細明體" w:hint="eastAsia"/>
          <w:color w:val="000000"/>
          <w:spacing w:val="22"/>
        </w:rPr>
        <w:t>學員們</w:t>
      </w:r>
      <w:r w:rsidR="00462B90" w:rsidRPr="00462B90">
        <w:rPr>
          <w:rFonts w:ascii="新細明體" w:hAnsi="新細明體" w:hint="eastAsia"/>
          <w:color w:val="000000"/>
          <w:spacing w:val="22"/>
        </w:rPr>
        <w:t>也聽到了相同的概念。YWCA的工作內容十分廣泛，而其中一項，是對年輕女性的領導人才培育。為什麼注重年輕一代的培育工作呢？親切的接待人員</w:t>
      </w:r>
      <w:proofErr w:type="spellStart"/>
      <w:r w:rsidR="00462B90" w:rsidRPr="00462B90">
        <w:rPr>
          <w:rFonts w:ascii="新細明體" w:hAnsi="新細明體" w:hint="eastAsia"/>
          <w:color w:val="000000"/>
          <w:spacing w:val="22"/>
        </w:rPr>
        <w:t>Julsaint</w:t>
      </w:r>
      <w:proofErr w:type="spellEnd"/>
      <w:r w:rsidR="00462B90" w:rsidRPr="00462B90">
        <w:rPr>
          <w:rFonts w:ascii="新細明體" w:hAnsi="新細明體" w:hint="eastAsia"/>
          <w:color w:val="000000"/>
          <w:spacing w:val="22"/>
        </w:rPr>
        <w:t>說, “Because we believe that young people can not only be the leaders tomorrow, but can be the leaders today.”</w:t>
      </w:r>
    </w:p>
    <w:p w:rsidR="00462B90" w:rsidRDefault="00462B90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color w:val="000000"/>
          <w:spacing w:val="22"/>
        </w:rPr>
      </w:pPr>
      <w:r w:rsidRPr="00462B90">
        <w:rPr>
          <w:rFonts w:ascii="新細明體" w:hAnsi="新細明體" w:hint="eastAsia"/>
          <w:color w:val="000000"/>
          <w:spacing w:val="22"/>
        </w:rPr>
        <w:t xml:space="preserve">    </w:t>
      </w:r>
      <w:r w:rsidR="002B3AEB">
        <w:rPr>
          <w:rFonts w:ascii="新細明體" w:hAnsi="新細明體" w:hint="eastAsia"/>
          <w:color w:val="000000"/>
          <w:spacing w:val="22"/>
        </w:rPr>
        <w:t xml:space="preserve"> </w:t>
      </w:r>
      <w:r w:rsidRPr="00462B90">
        <w:rPr>
          <w:rFonts w:ascii="新細明體" w:hAnsi="新細明體" w:hint="eastAsia"/>
          <w:color w:val="000000"/>
          <w:spacing w:val="22"/>
        </w:rPr>
        <w:t xml:space="preserve">「年輕人不只是未來，而是現在與未來；年輕人不只是未來的領袖，而是現在與未來的領袖。」多棒的一句話！這或許就像「新世紀領導人才培育營」的精神吧！   </w:t>
      </w:r>
    </w:p>
    <w:p w:rsidR="005649A2" w:rsidRDefault="005649A2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 w:rsidRPr="006459E4">
        <w:rPr>
          <w:rFonts w:ascii="新細明體" w:hAnsi="新細明體" w:hint="eastAsia"/>
          <w:spacing w:val="22"/>
        </w:rPr>
        <w:t>二、建議</w:t>
      </w:r>
    </w:p>
    <w:p w:rsidR="00C104E8" w:rsidRDefault="005649A2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</w:t>
      </w:r>
      <w:proofErr w:type="gramStart"/>
      <w:r>
        <w:rPr>
          <w:rFonts w:ascii="新細明體" w:hAnsi="新細明體" w:hint="eastAsia"/>
          <w:spacing w:val="22"/>
        </w:rPr>
        <w:t>一</w:t>
      </w:r>
      <w:proofErr w:type="gramEnd"/>
      <w:r>
        <w:rPr>
          <w:rFonts w:ascii="新細明體" w:hAnsi="新細明體" w:hint="eastAsia"/>
          <w:spacing w:val="22"/>
        </w:rPr>
        <w:t>)帶學生出國，最怕過程流於形式，孩子走馬看花，因此事前的準備非</w:t>
      </w:r>
      <w:r w:rsidR="00123716">
        <w:rPr>
          <w:rFonts w:ascii="新細明體" w:hAnsi="新細明體" w:hint="eastAsia"/>
          <w:spacing w:val="22"/>
        </w:rPr>
        <w:t>常</w:t>
      </w:r>
      <w:r>
        <w:rPr>
          <w:rFonts w:ascii="新細明體" w:hAnsi="新細明體" w:hint="eastAsia"/>
          <w:spacing w:val="22"/>
        </w:rPr>
        <w:t>重要，這</w:t>
      </w:r>
      <w:r w:rsidR="00B309C4">
        <w:rPr>
          <w:rFonts w:ascii="新細明體" w:hAnsi="新細明體" w:hint="eastAsia"/>
          <w:spacing w:val="22"/>
        </w:rPr>
        <w:t>26</w:t>
      </w:r>
      <w:r>
        <w:rPr>
          <w:rFonts w:ascii="新細明體" w:hAnsi="新細明體" w:hint="eastAsia"/>
          <w:spacing w:val="22"/>
        </w:rPr>
        <w:t>個孩子經過將近三年的準備，加上最後統整性的研習，旅程的所學才能深化，建議主辦單位堅持的要求這些千中選</w:t>
      </w:r>
      <w:r w:rsidR="00CF2600">
        <w:rPr>
          <w:rFonts w:ascii="新細明體" w:hAnsi="新細明體" w:hint="eastAsia"/>
          <w:spacing w:val="22"/>
        </w:rPr>
        <w:t>出的</w:t>
      </w:r>
      <w:r w:rsidR="00B309C4">
        <w:rPr>
          <w:rFonts w:ascii="新細明體" w:hAnsi="新細明體" w:hint="eastAsia"/>
          <w:spacing w:val="22"/>
        </w:rPr>
        <w:t>2</w:t>
      </w:r>
      <w:r w:rsidR="00B309C4">
        <w:rPr>
          <w:rFonts w:ascii="新細明體" w:hAnsi="新細明體"/>
          <w:spacing w:val="22"/>
        </w:rPr>
        <w:t>6</w:t>
      </w:r>
      <w:r w:rsidR="00CF2600">
        <w:rPr>
          <w:rFonts w:ascii="新細明體" w:hAnsi="新細明體" w:hint="eastAsia"/>
          <w:spacing w:val="22"/>
        </w:rPr>
        <w:t>位</w:t>
      </w:r>
      <w:r>
        <w:rPr>
          <w:rFonts w:ascii="新細明體" w:hAnsi="新細明體" w:hint="eastAsia"/>
          <w:spacing w:val="22"/>
        </w:rPr>
        <w:t>學員，在充分的準備後，勇敢走出去，與人接觸，宣傳</w:t>
      </w:r>
      <w:r w:rsidR="00CF2600">
        <w:rPr>
          <w:rFonts w:ascii="新細明體" w:hAnsi="新細明體" w:hint="eastAsia"/>
          <w:spacing w:val="22"/>
        </w:rPr>
        <w:t>臺</w:t>
      </w:r>
      <w:r>
        <w:rPr>
          <w:rFonts w:ascii="新細明體" w:hAnsi="新細明體" w:hint="eastAsia"/>
          <w:spacing w:val="22"/>
        </w:rPr>
        <w:t>灣。</w:t>
      </w:r>
    </w:p>
    <w:p w:rsidR="005649A2" w:rsidRDefault="005649A2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(二)瑞士物價甚高，如果以此為未來活動的主體，行程將會一直像今年一樣急促，</w:t>
      </w:r>
      <w:r w:rsidR="00A719EE">
        <w:rPr>
          <w:rFonts w:ascii="新細明體" w:hAnsi="新細明體" w:hint="eastAsia"/>
          <w:spacing w:val="22"/>
        </w:rPr>
        <w:t>影響孩子</w:t>
      </w:r>
      <w:r w:rsidR="00CF2600">
        <w:rPr>
          <w:rFonts w:ascii="新細明體" w:hAnsi="新細明體" w:hint="eastAsia"/>
          <w:spacing w:val="22"/>
        </w:rPr>
        <w:t>多方</w:t>
      </w:r>
      <w:r w:rsidR="00A719EE">
        <w:rPr>
          <w:rFonts w:ascii="新細明體" w:hAnsi="新細明體" w:hint="eastAsia"/>
          <w:spacing w:val="22"/>
        </w:rPr>
        <w:t>接觸的可能，也造成可以參與的孩子減少。</w:t>
      </w:r>
    </w:p>
    <w:p w:rsidR="00A719EE" w:rsidRDefault="00A719EE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(三)建議可以多往其他可能的地點發展這個計畫，以免該地駐外單位工作量過於沉重，這次非常感謝駐日內瓦辦事處及</w:t>
      </w:r>
      <w:r w:rsidR="006C7F1A">
        <w:rPr>
          <w:rFonts w:ascii="新細明體" w:hAnsi="新細明體" w:hint="eastAsia"/>
          <w:spacing w:val="22"/>
        </w:rPr>
        <w:t>臺</w:t>
      </w:r>
      <w:r>
        <w:rPr>
          <w:rFonts w:ascii="新細明體" w:hAnsi="新細明體" w:hint="eastAsia"/>
          <w:spacing w:val="22"/>
        </w:rPr>
        <w:t>灣駐WTO代表處在繁忙的工作中提供非常多的協助，尤其是黃組長夫婦的付出，其中黃組長更連續三天陪同我們一起參與的活動，並在晚上學員分享時將他的經驗及看法分享給我們，陪著本團到深夜，辛勞的程度讓人敬佩。</w:t>
      </w:r>
    </w:p>
    <w:p w:rsidR="00B309C4" w:rsidRPr="00B309C4" w:rsidRDefault="00A719EE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(四)</w:t>
      </w:r>
      <w:r w:rsidR="00B309C4" w:rsidRPr="00B309C4">
        <w:rPr>
          <w:rFonts w:ascii="新細明體" w:hAnsi="新細明體" w:hint="eastAsia"/>
          <w:spacing w:val="22"/>
        </w:rPr>
        <w:t>由於大學多元入學方案的時程影響本計畫學員遴選及作業進行,學生身</w:t>
      </w:r>
      <w:r w:rsidR="00CF2600">
        <w:rPr>
          <w:rFonts w:ascii="新細明體" w:hAnsi="新細明體" w:hint="eastAsia"/>
          <w:spacing w:val="22"/>
        </w:rPr>
        <w:t>分</w:t>
      </w:r>
      <w:r w:rsidR="00B309C4" w:rsidRPr="00B309C4">
        <w:rPr>
          <w:rFonts w:ascii="新細明體" w:hAnsi="新細明體" w:hint="eastAsia"/>
          <w:spacing w:val="22"/>
        </w:rPr>
        <w:t>處於模糊地帶,建議未來辦理時程提前辦理,以明權責。</w:t>
      </w:r>
    </w:p>
    <w:p w:rsidR="00B309C4" w:rsidRPr="00B309C4" w:rsidRDefault="007D6B2F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/>
          <w:spacing w:val="22"/>
        </w:rPr>
        <w:t>(</w:t>
      </w:r>
      <w:r>
        <w:rPr>
          <w:rFonts w:ascii="新細明體" w:hAnsi="新細明體" w:hint="eastAsia"/>
          <w:spacing w:val="22"/>
        </w:rPr>
        <w:t>五</w:t>
      </w:r>
      <w:r>
        <w:rPr>
          <w:rFonts w:ascii="新細明體" w:hAnsi="新細明體"/>
          <w:spacing w:val="22"/>
        </w:rPr>
        <w:t>)</w:t>
      </w:r>
      <w:r w:rsidR="00B309C4" w:rsidRPr="00B309C4">
        <w:rPr>
          <w:rFonts w:ascii="新細明體" w:hAnsi="新細明體" w:hint="eastAsia"/>
          <w:spacing w:val="22"/>
        </w:rPr>
        <w:t>學生自費的部</w:t>
      </w:r>
      <w:r w:rsidR="00CF2600">
        <w:rPr>
          <w:rFonts w:ascii="新細明體" w:hAnsi="新細明體" w:hint="eastAsia"/>
          <w:spacing w:val="22"/>
        </w:rPr>
        <w:t>分</w:t>
      </w:r>
      <w:r w:rsidR="00B309C4" w:rsidRPr="00B309C4">
        <w:rPr>
          <w:rFonts w:ascii="新細明體" w:hAnsi="新細明體" w:hint="eastAsia"/>
          <w:spacing w:val="22"/>
        </w:rPr>
        <w:t>建議仍予保留,以</w:t>
      </w:r>
      <w:proofErr w:type="gramStart"/>
      <w:r w:rsidR="00B309C4" w:rsidRPr="00B309C4">
        <w:rPr>
          <w:rFonts w:ascii="新細明體" w:hAnsi="新細明體" w:hint="eastAsia"/>
          <w:spacing w:val="22"/>
        </w:rPr>
        <w:t>養成其惜福</w:t>
      </w:r>
      <w:proofErr w:type="gramEnd"/>
      <w:r w:rsidR="00B309C4" w:rsidRPr="00B309C4">
        <w:rPr>
          <w:rFonts w:ascii="新細明體" w:hAnsi="新細明體" w:hint="eastAsia"/>
          <w:spacing w:val="22"/>
        </w:rPr>
        <w:t>感恩之素養,同時培養其榮譽感及責任心。</w:t>
      </w:r>
    </w:p>
    <w:p w:rsidR="00B309C4" w:rsidRDefault="007D6B2F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(六)</w:t>
      </w:r>
      <w:r w:rsidR="00B309C4" w:rsidRPr="00B309C4">
        <w:rPr>
          <w:rFonts w:ascii="新細明體" w:hAnsi="新細明體" w:hint="eastAsia"/>
          <w:spacing w:val="22"/>
        </w:rPr>
        <w:t>計畫參訪之路線規畫建議可以儘早核定,</w:t>
      </w:r>
      <w:proofErr w:type="gramStart"/>
      <w:r w:rsidR="00B309C4" w:rsidRPr="00B309C4">
        <w:rPr>
          <w:rFonts w:ascii="新細明體" w:hAnsi="新細明體" w:hint="eastAsia"/>
          <w:spacing w:val="22"/>
        </w:rPr>
        <w:t>俾</w:t>
      </w:r>
      <w:proofErr w:type="gramEnd"/>
      <w:r w:rsidR="00B309C4" w:rsidRPr="00B309C4">
        <w:rPr>
          <w:rFonts w:ascii="新細明體" w:hAnsi="新細明體" w:hint="eastAsia"/>
          <w:spacing w:val="22"/>
        </w:rPr>
        <w:t>向外館進行聯繫作業,同時確認人員及食宿安排。</w:t>
      </w:r>
    </w:p>
    <w:p w:rsidR="00F547ED" w:rsidRDefault="00F547ED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</w:t>
      </w:r>
      <w:r w:rsidR="007D6B2F">
        <w:rPr>
          <w:rFonts w:ascii="新細明體" w:hAnsi="新細明體" w:hint="eastAsia"/>
          <w:spacing w:val="22"/>
        </w:rPr>
        <w:t>七</w:t>
      </w:r>
      <w:r>
        <w:rPr>
          <w:rFonts w:ascii="新細明體" w:hAnsi="新細明體" w:hint="eastAsia"/>
          <w:spacing w:val="22"/>
        </w:rPr>
        <w:t>)每年的回饋學員表現優異，對活動的進</w:t>
      </w:r>
      <w:r w:rsidR="002B3AEB">
        <w:rPr>
          <w:rFonts w:ascii="新細明體" w:hAnsi="新細明體" w:hint="eastAsia"/>
          <w:spacing w:val="22"/>
        </w:rPr>
        <w:t>行提供建議及分享，讓學員們藉由同儕的視野學習更多，對活動提供非常</w:t>
      </w:r>
      <w:r>
        <w:rPr>
          <w:rFonts w:ascii="新細明體" w:hAnsi="新細明體" w:hint="eastAsia"/>
          <w:spacing w:val="22"/>
        </w:rPr>
        <w:t>多的協助。</w:t>
      </w:r>
    </w:p>
    <w:p w:rsidR="00F11821" w:rsidRDefault="00277A8B" w:rsidP="00CA21EA">
      <w:pPr>
        <w:spacing w:beforeLines="50" w:line="460" w:lineRule="exact"/>
        <w:ind w:leftChars="354" w:left="1276" w:hangingChars="150" w:hanging="426"/>
        <w:jc w:val="both"/>
        <w:rPr>
          <w:rFonts w:ascii="新細明體" w:hAnsi="新細明體"/>
          <w:spacing w:val="22"/>
        </w:rPr>
      </w:pPr>
      <w:r>
        <w:rPr>
          <w:rFonts w:ascii="新細明體" w:hAnsi="新細明體" w:hint="eastAsia"/>
          <w:spacing w:val="22"/>
        </w:rPr>
        <w:t>(</w:t>
      </w:r>
      <w:r w:rsidR="007D6B2F">
        <w:rPr>
          <w:rFonts w:ascii="新細明體" w:hAnsi="新細明體" w:hint="eastAsia"/>
          <w:spacing w:val="22"/>
        </w:rPr>
        <w:t>八</w:t>
      </w:r>
      <w:r>
        <w:rPr>
          <w:rFonts w:ascii="新細明體" w:hAnsi="新細明體" w:hint="eastAsia"/>
          <w:spacing w:val="22"/>
        </w:rPr>
        <w:t>)</w:t>
      </w:r>
      <w:r w:rsidR="00F547ED">
        <w:rPr>
          <w:rFonts w:ascii="新細明體" w:hAnsi="新細明體" w:hint="eastAsia"/>
          <w:spacing w:val="22"/>
        </w:rPr>
        <w:t>另外，帶學生出國，協調工作、生活協助和偶發事件處理</w:t>
      </w:r>
      <w:r w:rsidR="00652697">
        <w:rPr>
          <w:rFonts w:ascii="新細明體" w:hAnsi="新細明體" w:hint="eastAsia"/>
          <w:spacing w:val="22"/>
        </w:rPr>
        <w:t>，非常繁雜，建議增加輔導老師名額，以分擔繁重的雜務和</w:t>
      </w:r>
      <w:r>
        <w:rPr>
          <w:rFonts w:ascii="新細明體" w:hAnsi="新細明體" w:hint="eastAsia"/>
          <w:spacing w:val="22"/>
        </w:rPr>
        <w:t>對學員的照顧。畢竟本團活動屬性和旅行團不同，每天晚上的檢討會議不是旅行社有辦法處</w:t>
      </w:r>
      <w:r w:rsidR="00940128">
        <w:rPr>
          <w:rFonts w:ascii="新細明體" w:hAnsi="新細明體" w:hint="eastAsia"/>
          <w:spacing w:val="22"/>
        </w:rPr>
        <w:t>理</w:t>
      </w:r>
      <w:r>
        <w:rPr>
          <w:rFonts w:ascii="新細明體" w:hAnsi="新細明體" w:hint="eastAsia"/>
          <w:spacing w:val="22"/>
        </w:rPr>
        <w:t>的。</w:t>
      </w:r>
    </w:p>
    <w:p w:rsidR="00F11821" w:rsidRDefault="00F11821">
      <w:pPr>
        <w:widowControl/>
        <w:rPr>
          <w:rFonts w:ascii="新細明體" w:hAnsi="新細明體"/>
          <w:spacing w:val="22"/>
        </w:rPr>
      </w:pPr>
    </w:p>
    <w:sectPr w:rsidR="00F11821" w:rsidSect="003D7A33">
      <w:footerReference w:type="default" r:id="rId10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8F5" w:rsidRDefault="005978F5" w:rsidP="00407649">
      <w:r>
        <w:separator/>
      </w:r>
    </w:p>
  </w:endnote>
  <w:endnote w:type="continuationSeparator" w:id="0">
    <w:p w:rsidR="005978F5" w:rsidRDefault="005978F5" w:rsidP="00407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ZZJRCD+DFHeiStd-W3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A33" w:rsidRDefault="003D7A33">
    <w:pPr>
      <w:pStyle w:val="a6"/>
      <w:jc w:val="center"/>
    </w:pPr>
  </w:p>
  <w:p w:rsidR="003D7A33" w:rsidRDefault="003D7A3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1738"/>
      <w:docPartObj>
        <w:docPartGallery w:val="Page Numbers (Bottom of Page)"/>
        <w:docPartUnique/>
      </w:docPartObj>
    </w:sdtPr>
    <w:sdtContent>
      <w:p w:rsidR="003D7A33" w:rsidRDefault="007331D9">
        <w:pPr>
          <w:pStyle w:val="a6"/>
          <w:jc w:val="center"/>
        </w:pPr>
        <w:fldSimple w:instr=" PAGE   \* MERGEFORMAT ">
          <w:r w:rsidR="00CA21EA" w:rsidRPr="00CA21EA">
            <w:rPr>
              <w:noProof/>
              <w:lang w:val="zh-TW"/>
            </w:rPr>
            <w:t>8</w:t>
          </w:r>
        </w:fldSimple>
      </w:p>
    </w:sdtContent>
  </w:sdt>
  <w:p w:rsidR="003D7A33" w:rsidRDefault="003D7A3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8F5" w:rsidRDefault="005978F5" w:rsidP="00407649">
      <w:r>
        <w:separator/>
      </w:r>
    </w:p>
  </w:footnote>
  <w:footnote w:type="continuationSeparator" w:id="0">
    <w:p w:rsidR="005978F5" w:rsidRDefault="005978F5" w:rsidP="004076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37D4"/>
    <w:multiLevelType w:val="hybridMultilevel"/>
    <w:tmpl w:val="111A5A16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>
    <w:nsid w:val="0A1E620E"/>
    <w:multiLevelType w:val="hybridMultilevel"/>
    <w:tmpl w:val="4C76AB1A"/>
    <w:lvl w:ilvl="0" w:tplc="ADF62FA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9FC033F"/>
    <w:multiLevelType w:val="hybridMultilevel"/>
    <w:tmpl w:val="40BE2F2C"/>
    <w:lvl w:ilvl="0" w:tplc="21867A88">
      <w:start w:val="1"/>
      <w:numFmt w:val="decimal"/>
      <w:lvlText w:val="%1."/>
      <w:lvlJc w:val="left"/>
      <w:pPr>
        <w:tabs>
          <w:tab w:val="num" w:pos="1440"/>
        </w:tabs>
        <w:ind w:left="144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1AAD0B42"/>
    <w:multiLevelType w:val="hybridMultilevel"/>
    <w:tmpl w:val="5362327A"/>
    <w:lvl w:ilvl="0" w:tplc="54C8E29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295D08BB"/>
    <w:multiLevelType w:val="hybridMultilevel"/>
    <w:tmpl w:val="5C20AF58"/>
    <w:lvl w:ilvl="0" w:tplc="E34ED240">
      <w:start w:val="1"/>
      <w:numFmt w:val="taiwaneseCountingThousand"/>
      <w:lvlText w:val="〈%1〉"/>
      <w:lvlJc w:val="left"/>
      <w:pPr>
        <w:ind w:left="1080" w:hanging="1080"/>
      </w:pPr>
      <w:rPr>
        <w:rFonts w:hint="default"/>
      </w:rPr>
    </w:lvl>
    <w:lvl w:ilvl="1" w:tplc="662037FE">
      <w:start w:val="1"/>
      <w:numFmt w:val="decimalEnclosedParen"/>
      <w:lvlText w:val="%2"/>
      <w:lvlJc w:val="left"/>
      <w:pPr>
        <w:ind w:left="8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2109B"/>
    <w:multiLevelType w:val="hybridMultilevel"/>
    <w:tmpl w:val="B4768D08"/>
    <w:lvl w:ilvl="0" w:tplc="CC7E9140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3C3161C7"/>
    <w:multiLevelType w:val="hybridMultilevel"/>
    <w:tmpl w:val="F59620F4"/>
    <w:lvl w:ilvl="0" w:tplc="127EDE9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2F22C2"/>
    <w:multiLevelType w:val="hybridMultilevel"/>
    <w:tmpl w:val="CF569F8E"/>
    <w:lvl w:ilvl="0" w:tplc="420C14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8">
    <w:nsid w:val="58FA3EF5"/>
    <w:multiLevelType w:val="hybridMultilevel"/>
    <w:tmpl w:val="38CA06E8"/>
    <w:lvl w:ilvl="0" w:tplc="E110A5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63174822"/>
    <w:multiLevelType w:val="hybridMultilevel"/>
    <w:tmpl w:val="7722F4B8"/>
    <w:lvl w:ilvl="0" w:tplc="90021EC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6BB551F3"/>
    <w:multiLevelType w:val="hybridMultilevel"/>
    <w:tmpl w:val="F1FE2622"/>
    <w:lvl w:ilvl="0" w:tplc="F76EBC8C">
      <w:start w:val="3"/>
      <w:numFmt w:val="taiwaneseCountingThousand"/>
      <w:lvlText w:val="〈%1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"/>
  </w:num>
  <w:num w:numId="5">
    <w:abstractNumId w:val="9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9A7"/>
    <w:rsid w:val="00085FF2"/>
    <w:rsid w:val="000A17FF"/>
    <w:rsid w:val="00113568"/>
    <w:rsid w:val="00123716"/>
    <w:rsid w:val="00132247"/>
    <w:rsid w:val="00170456"/>
    <w:rsid w:val="001809F7"/>
    <w:rsid w:val="001C6AFF"/>
    <w:rsid w:val="001D6F42"/>
    <w:rsid w:val="002267F1"/>
    <w:rsid w:val="00226F99"/>
    <w:rsid w:val="002438D7"/>
    <w:rsid w:val="002747F1"/>
    <w:rsid w:val="00277A8B"/>
    <w:rsid w:val="00293D94"/>
    <w:rsid w:val="00294C3C"/>
    <w:rsid w:val="002B3AEB"/>
    <w:rsid w:val="002D7FD6"/>
    <w:rsid w:val="002F6B98"/>
    <w:rsid w:val="003D7A33"/>
    <w:rsid w:val="00407649"/>
    <w:rsid w:val="0041199B"/>
    <w:rsid w:val="0041372A"/>
    <w:rsid w:val="0044468D"/>
    <w:rsid w:val="00452E63"/>
    <w:rsid w:val="00460730"/>
    <w:rsid w:val="00462B90"/>
    <w:rsid w:val="004B3A2F"/>
    <w:rsid w:val="004C1D75"/>
    <w:rsid w:val="004E7A7E"/>
    <w:rsid w:val="00501D1E"/>
    <w:rsid w:val="00517E9C"/>
    <w:rsid w:val="00553711"/>
    <w:rsid w:val="005649A2"/>
    <w:rsid w:val="005978F5"/>
    <w:rsid w:val="005C21D9"/>
    <w:rsid w:val="005C2A00"/>
    <w:rsid w:val="006230A2"/>
    <w:rsid w:val="00634832"/>
    <w:rsid w:val="006442CC"/>
    <w:rsid w:val="00652697"/>
    <w:rsid w:val="0067474B"/>
    <w:rsid w:val="006A3729"/>
    <w:rsid w:val="006C7F1A"/>
    <w:rsid w:val="00706AEB"/>
    <w:rsid w:val="0071423F"/>
    <w:rsid w:val="0071592B"/>
    <w:rsid w:val="007331D9"/>
    <w:rsid w:val="007D6B2F"/>
    <w:rsid w:val="00822178"/>
    <w:rsid w:val="008A113D"/>
    <w:rsid w:val="008D553D"/>
    <w:rsid w:val="008E5A66"/>
    <w:rsid w:val="009044D0"/>
    <w:rsid w:val="00940128"/>
    <w:rsid w:val="0095692E"/>
    <w:rsid w:val="00966422"/>
    <w:rsid w:val="009763F2"/>
    <w:rsid w:val="009C17C4"/>
    <w:rsid w:val="00A34936"/>
    <w:rsid w:val="00A34BA6"/>
    <w:rsid w:val="00A719EE"/>
    <w:rsid w:val="00AA16E6"/>
    <w:rsid w:val="00AD2E9F"/>
    <w:rsid w:val="00AD5242"/>
    <w:rsid w:val="00AD7B04"/>
    <w:rsid w:val="00AF0B25"/>
    <w:rsid w:val="00AF3D9E"/>
    <w:rsid w:val="00B21D16"/>
    <w:rsid w:val="00B309C4"/>
    <w:rsid w:val="00B72513"/>
    <w:rsid w:val="00B740B9"/>
    <w:rsid w:val="00B932AC"/>
    <w:rsid w:val="00C104E8"/>
    <w:rsid w:val="00C162B2"/>
    <w:rsid w:val="00C53428"/>
    <w:rsid w:val="00C55BEE"/>
    <w:rsid w:val="00CA21EA"/>
    <w:rsid w:val="00CB39A7"/>
    <w:rsid w:val="00CC30EE"/>
    <w:rsid w:val="00CE70B8"/>
    <w:rsid w:val="00CF2600"/>
    <w:rsid w:val="00D1680C"/>
    <w:rsid w:val="00D17487"/>
    <w:rsid w:val="00D21C30"/>
    <w:rsid w:val="00D36870"/>
    <w:rsid w:val="00D62349"/>
    <w:rsid w:val="00D63A9D"/>
    <w:rsid w:val="00D74B56"/>
    <w:rsid w:val="00D76BD6"/>
    <w:rsid w:val="00DA3053"/>
    <w:rsid w:val="00DA3A09"/>
    <w:rsid w:val="00E06F17"/>
    <w:rsid w:val="00E128CE"/>
    <w:rsid w:val="00E31E0D"/>
    <w:rsid w:val="00E71F49"/>
    <w:rsid w:val="00EE7446"/>
    <w:rsid w:val="00F01EE1"/>
    <w:rsid w:val="00F0682A"/>
    <w:rsid w:val="00F11821"/>
    <w:rsid w:val="00F547ED"/>
    <w:rsid w:val="00F74F7B"/>
    <w:rsid w:val="00F75A5B"/>
    <w:rsid w:val="00F8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A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">
    <w:name w:val="字元17 字元 字元 字元 字元 字元 字元 字元 字元 字元"/>
    <w:basedOn w:val="a"/>
    <w:rsid w:val="00CB39A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3">
    <w:name w:val="一"/>
    <w:basedOn w:val="a"/>
    <w:rsid w:val="002267F1"/>
    <w:pPr>
      <w:ind w:left="594" w:hangingChars="200" w:hanging="594"/>
    </w:pPr>
    <w:rPr>
      <w:rFonts w:ascii="標楷體" w:eastAsia="標楷體" w:hAnsi="標楷體"/>
      <w:sz w:val="32"/>
    </w:rPr>
  </w:style>
  <w:style w:type="paragraph" w:customStyle="1" w:styleId="Default">
    <w:name w:val="Default"/>
    <w:rsid w:val="002267F1"/>
    <w:pPr>
      <w:widowControl w:val="0"/>
      <w:autoSpaceDE w:val="0"/>
      <w:autoSpaceDN w:val="0"/>
      <w:adjustRightInd w:val="0"/>
    </w:pPr>
    <w:rPr>
      <w:rFonts w:ascii="ZZJRCD+DFHeiStd-W3" w:eastAsia="ZZJRCD+DFHeiStd-W3" w:hAnsi="Times New Roman" w:cs="ZZJRCD+DFHeiStd-W3"/>
      <w:color w:val="000000"/>
      <w:kern w:val="0"/>
      <w:szCs w:val="24"/>
    </w:rPr>
  </w:style>
  <w:style w:type="character" w:customStyle="1" w:styleId="textexposedshow">
    <w:name w:val="text_exposed_show"/>
    <w:basedOn w:val="a0"/>
    <w:rsid w:val="00E06F17"/>
  </w:style>
  <w:style w:type="paragraph" w:styleId="a4">
    <w:name w:val="header"/>
    <w:basedOn w:val="a"/>
    <w:link w:val="a5"/>
    <w:uiPriority w:val="99"/>
    <w:unhideWhenUsed/>
    <w:rsid w:val="00407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764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7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7649"/>
    <w:rPr>
      <w:rFonts w:ascii="Times New Roman" w:eastAsia="新細明體" w:hAnsi="Times New Roman" w:cs="Times New Roman"/>
      <w:sz w:val="20"/>
      <w:szCs w:val="20"/>
    </w:rPr>
  </w:style>
  <w:style w:type="paragraph" w:customStyle="1" w:styleId="170">
    <w:name w:val="字元17 字元 字元 字元 字元 字元 字元 字元 字元 字元"/>
    <w:basedOn w:val="a"/>
    <w:rsid w:val="00706AE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71">
    <w:name w:val="字元17 字元 字元 字元 字元 字元 字元 字元 字元 字元"/>
    <w:basedOn w:val="a"/>
    <w:rsid w:val="0041372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table" w:styleId="a8">
    <w:name w:val="Table Grid"/>
    <w:basedOn w:val="a1"/>
    <w:uiPriority w:val="59"/>
    <w:rsid w:val="00132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32247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A1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A17FF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8"/>
    <w:uiPriority w:val="59"/>
    <w:rsid w:val="000A17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2">
    <w:name w:val="字元17 字元 字元 字元 字元 字元 字元 字元 字元 字元"/>
    <w:basedOn w:val="a"/>
    <w:rsid w:val="00F0682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annotation reference"/>
    <w:basedOn w:val="a0"/>
    <w:uiPriority w:val="99"/>
    <w:semiHidden/>
    <w:unhideWhenUsed/>
    <w:rsid w:val="004C1D7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C1D75"/>
  </w:style>
  <w:style w:type="character" w:customStyle="1" w:styleId="ae">
    <w:name w:val="註解文字 字元"/>
    <w:basedOn w:val="a0"/>
    <w:link w:val="ad"/>
    <w:uiPriority w:val="99"/>
    <w:semiHidden/>
    <w:rsid w:val="004C1D75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1D7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4C1D75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FB3A4-3D63-433C-9378-FFAEBA8A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1468</Words>
  <Characters>8370</Characters>
  <Application>Microsoft Office Word</Application>
  <DocSecurity>0</DocSecurity>
  <Lines>69</Lines>
  <Paragraphs>19</Paragraphs>
  <ScaleCrop>false</ScaleCrop>
  <Company/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asus3</dc:creator>
  <cp:lastModifiedBy>教育部中部辦公室</cp:lastModifiedBy>
  <cp:revision>4</cp:revision>
  <cp:lastPrinted>2015-01-06T09:52:00Z</cp:lastPrinted>
  <dcterms:created xsi:type="dcterms:W3CDTF">2015-01-14T08:09:00Z</dcterms:created>
  <dcterms:modified xsi:type="dcterms:W3CDTF">2015-01-14T08:16:00Z</dcterms:modified>
</cp:coreProperties>
</file>