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3B6" w:rsidRPr="00532319" w:rsidRDefault="008573B6">
      <w:pPr>
        <w:rPr>
          <w:rFonts w:eastAsia="標楷體"/>
          <w:b/>
          <w:bCs/>
          <w:sz w:val="40"/>
          <w:szCs w:val="40"/>
        </w:rPr>
      </w:pPr>
      <w:r w:rsidRPr="00532319">
        <w:rPr>
          <w:rFonts w:eastAsia="標楷體" w:cs="標楷體" w:hint="eastAsia"/>
          <w:b/>
          <w:bCs/>
          <w:sz w:val="40"/>
          <w:szCs w:val="40"/>
        </w:rPr>
        <w:t>行政院及所屬各機關出國報告（出國類別：其他）</w:t>
      </w:r>
    </w:p>
    <w:p w:rsidR="008573B6" w:rsidRPr="00532319" w:rsidRDefault="008573B6">
      <w:pPr>
        <w:jc w:val="center"/>
        <w:rPr>
          <w:rFonts w:eastAsia="標楷體"/>
          <w:sz w:val="70"/>
          <w:szCs w:val="70"/>
        </w:rPr>
      </w:pPr>
    </w:p>
    <w:p w:rsidR="008573B6" w:rsidRPr="00532319" w:rsidRDefault="008573B6">
      <w:pPr>
        <w:jc w:val="center"/>
        <w:rPr>
          <w:rFonts w:eastAsia="標楷體"/>
          <w:sz w:val="70"/>
          <w:szCs w:val="70"/>
        </w:rPr>
      </w:pPr>
    </w:p>
    <w:p w:rsidR="008573B6" w:rsidRDefault="008573B6" w:rsidP="00D04312">
      <w:pPr>
        <w:pStyle w:val="a3"/>
        <w:ind w:left="2" w:rightChars="16" w:right="38"/>
        <w:rPr>
          <w:b/>
          <w:bCs/>
          <w:sz w:val="52"/>
          <w:szCs w:val="52"/>
        </w:rPr>
      </w:pPr>
      <w:r w:rsidRPr="00532319">
        <w:rPr>
          <w:rFonts w:cs="標楷體" w:hint="eastAsia"/>
          <w:b/>
          <w:bCs/>
          <w:sz w:val="52"/>
          <w:szCs w:val="52"/>
        </w:rPr>
        <w:t>赴大陸地區台商學校</w:t>
      </w:r>
      <w:r>
        <w:rPr>
          <w:rFonts w:cs="標楷體" w:hint="eastAsia"/>
          <w:b/>
          <w:bCs/>
          <w:sz w:val="52"/>
          <w:szCs w:val="52"/>
        </w:rPr>
        <w:t>勘察</w:t>
      </w:r>
    </w:p>
    <w:p w:rsidR="008573B6" w:rsidRPr="007151E2" w:rsidRDefault="008573B6" w:rsidP="00D04312">
      <w:pPr>
        <w:pStyle w:val="a3"/>
        <w:ind w:left="2" w:rightChars="16" w:right="38"/>
        <w:rPr>
          <w:sz w:val="48"/>
          <w:szCs w:val="48"/>
        </w:rPr>
      </w:pPr>
      <w:r>
        <w:rPr>
          <w:b/>
          <w:bCs/>
          <w:sz w:val="48"/>
          <w:szCs w:val="48"/>
        </w:rPr>
        <w:t>103</w:t>
      </w:r>
      <w:r w:rsidRPr="007151E2">
        <w:rPr>
          <w:rFonts w:cs="標楷體" w:hint="eastAsia"/>
          <w:b/>
          <w:bCs/>
          <w:sz w:val="48"/>
          <w:szCs w:val="48"/>
        </w:rPr>
        <w:t>年</w:t>
      </w:r>
      <w:r>
        <w:rPr>
          <w:rFonts w:cs="標楷體" w:hint="eastAsia"/>
          <w:b/>
          <w:bCs/>
          <w:sz w:val="48"/>
          <w:szCs w:val="48"/>
        </w:rPr>
        <w:t>國中教育會考大陸考場</w:t>
      </w:r>
      <w:r w:rsidRPr="007151E2">
        <w:rPr>
          <w:rFonts w:cs="標楷體" w:hint="eastAsia"/>
          <w:b/>
          <w:bCs/>
          <w:sz w:val="48"/>
          <w:szCs w:val="48"/>
        </w:rPr>
        <w:t>報告</w:t>
      </w:r>
    </w:p>
    <w:p w:rsidR="008573B6" w:rsidRPr="00532319" w:rsidRDefault="008573B6">
      <w:pPr>
        <w:pStyle w:val="a3"/>
      </w:pPr>
    </w:p>
    <w:p w:rsidR="008573B6" w:rsidRPr="00532319" w:rsidRDefault="008573B6">
      <w:pPr>
        <w:pStyle w:val="a3"/>
      </w:pPr>
    </w:p>
    <w:p w:rsidR="008573B6" w:rsidRPr="00532319" w:rsidRDefault="008573B6">
      <w:pPr>
        <w:pStyle w:val="a3"/>
        <w:jc w:val="both"/>
        <w:rPr>
          <w:sz w:val="28"/>
          <w:szCs w:val="28"/>
        </w:rPr>
      </w:pPr>
    </w:p>
    <w:p w:rsidR="008573B6" w:rsidRPr="00532319" w:rsidRDefault="008573B6">
      <w:pPr>
        <w:pStyle w:val="a3"/>
        <w:jc w:val="both"/>
        <w:rPr>
          <w:sz w:val="28"/>
          <w:szCs w:val="28"/>
        </w:rPr>
      </w:pPr>
    </w:p>
    <w:p w:rsidR="008573B6" w:rsidRPr="00532319" w:rsidRDefault="008573B6" w:rsidP="00CA50AA">
      <w:pPr>
        <w:pStyle w:val="a3"/>
        <w:spacing w:beforeLines="100"/>
        <w:jc w:val="both"/>
        <w:rPr>
          <w:sz w:val="28"/>
          <w:szCs w:val="28"/>
        </w:rPr>
      </w:pPr>
    </w:p>
    <w:p w:rsidR="008573B6" w:rsidRPr="00532319" w:rsidRDefault="008573B6" w:rsidP="005B190C">
      <w:pPr>
        <w:pStyle w:val="a3"/>
        <w:spacing w:line="540" w:lineRule="exact"/>
        <w:rPr>
          <w:sz w:val="28"/>
          <w:szCs w:val="28"/>
        </w:rPr>
      </w:pPr>
      <w:r w:rsidRPr="00532319">
        <w:rPr>
          <w:rFonts w:cs="標楷體" w:hint="eastAsia"/>
          <w:sz w:val="28"/>
          <w:szCs w:val="28"/>
        </w:rPr>
        <w:t>服務機關：</w:t>
      </w:r>
      <w:r w:rsidR="00F65C75">
        <w:rPr>
          <w:rFonts w:cs="標楷體" w:hint="eastAsia"/>
          <w:sz w:val="28"/>
          <w:szCs w:val="28"/>
        </w:rPr>
        <w:t>教育部國民及學前教育署</w:t>
      </w:r>
      <w:r w:rsidR="00F65C75">
        <w:rPr>
          <w:rFonts w:ascii="標楷體" w:hAnsi="標楷體" w:cs="標楷體" w:hint="eastAsia"/>
          <w:sz w:val="28"/>
          <w:szCs w:val="28"/>
        </w:rPr>
        <w:t>、</w:t>
      </w:r>
      <w:r>
        <w:rPr>
          <w:rFonts w:cs="標楷體" w:hint="eastAsia"/>
          <w:sz w:val="28"/>
          <w:szCs w:val="28"/>
        </w:rPr>
        <w:t>國立中興高級中學</w:t>
      </w:r>
    </w:p>
    <w:p w:rsidR="008573B6" w:rsidRPr="00532319" w:rsidRDefault="008573B6" w:rsidP="005B190C">
      <w:pPr>
        <w:pStyle w:val="a3"/>
        <w:spacing w:line="540" w:lineRule="exact"/>
        <w:ind w:leftChars="431" w:left="2487" w:hangingChars="519" w:hanging="1453"/>
        <w:jc w:val="both"/>
        <w:rPr>
          <w:sz w:val="28"/>
          <w:szCs w:val="28"/>
        </w:rPr>
      </w:pPr>
      <w:r w:rsidRPr="00532319">
        <w:rPr>
          <w:rFonts w:cs="標楷體" w:hint="eastAsia"/>
          <w:sz w:val="28"/>
          <w:szCs w:val="28"/>
        </w:rPr>
        <w:t>姓名職稱：</w:t>
      </w:r>
      <w:r w:rsidR="00F65C75">
        <w:rPr>
          <w:rFonts w:cs="標楷體" w:hint="eastAsia"/>
          <w:sz w:val="28"/>
          <w:szCs w:val="28"/>
        </w:rPr>
        <w:t>林淑敏視察</w:t>
      </w:r>
      <w:r w:rsidR="00F65C75">
        <w:rPr>
          <w:rFonts w:ascii="標楷體" w:hAnsi="標楷體" w:cs="標楷體" w:hint="eastAsia"/>
          <w:sz w:val="28"/>
          <w:szCs w:val="28"/>
        </w:rPr>
        <w:t>、</w:t>
      </w:r>
      <w:r>
        <w:rPr>
          <w:rFonts w:cs="標楷體" w:hint="eastAsia"/>
          <w:sz w:val="28"/>
          <w:szCs w:val="28"/>
        </w:rPr>
        <w:t>馬幼明總務主任、李惠丹人事主任</w:t>
      </w:r>
      <w:r w:rsidR="005B190C">
        <w:rPr>
          <w:rFonts w:cs="標楷體"/>
          <w:sz w:val="28"/>
          <w:szCs w:val="28"/>
        </w:rPr>
        <w:br/>
      </w:r>
      <w:r>
        <w:rPr>
          <w:rFonts w:cs="標楷體" w:hint="eastAsia"/>
          <w:sz w:val="28"/>
          <w:szCs w:val="28"/>
        </w:rPr>
        <w:t>許莉敏庶務組長、廖堂智特教組長</w:t>
      </w:r>
    </w:p>
    <w:p w:rsidR="008573B6" w:rsidRPr="00532319" w:rsidRDefault="008573B6" w:rsidP="002B0C96">
      <w:pPr>
        <w:spacing w:line="540" w:lineRule="exact"/>
        <w:ind w:firstLineChars="360" w:firstLine="1008"/>
        <w:jc w:val="both"/>
        <w:rPr>
          <w:rFonts w:eastAsia="標楷體"/>
          <w:sz w:val="28"/>
          <w:szCs w:val="28"/>
        </w:rPr>
      </w:pPr>
      <w:r w:rsidRPr="00532319">
        <w:rPr>
          <w:rFonts w:eastAsia="標楷體" w:cs="標楷體" w:hint="eastAsia"/>
          <w:sz w:val="28"/>
          <w:szCs w:val="28"/>
        </w:rPr>
        <w:t>派赴國家：中國大陸</w:t>
      </w:r>
    </w:p>
    <w:p w:rsidR="008573B6" w:rsidRPr="00532319" w:rsidRDefault="008573B6" w:rsidP="002B0C96">
      <w:pPr>
        <w:spacing w:line="540" w:lineRule="exact"/>
        <w:ind w:firstLineChars="360" w:firstLine="1008"/>
        <w:jc w:val="both"/>
        <w:rPr>
          <w:rFonts w:eastAsia="標楷體"/>
          <w:sz w:val="28"/>
          <w:szCs w:val="28"/>
        </w:rPr>
      </w:pPr>
      <w:r w:rsidRPr="00532319">
        <w:rPr>
          <w:rFonts w:eastAsia="標楷體" w:cs="標楷體" w:hint="eastAsia"/>
          <w:sz w:val="28"/>
          <w:szCs w:val="28"/>
        </w:rPr>
        <w:t>出國期間：</w:t>
      </w:r>
      <w:r w:rsidRPr="00532319">
        <w:rPr>
          <w:rFonts w:eastAsia="標楷體"/>
          <w:sz w:val="28"/>
          <w:szCs w:val="28"/>
        </w:rPr>
        <w:t>10</w:t>
      </w:r>
      <w:r>
        <w:rPr>
          <w:rFonts w:eastAsia="標楷體"/>
          <w:sz w:val="28"/>
          <w:szCs w:val="28"/>
        </w:rPr>
        <w:t>3</w:t>
      </w:r>
      <w:r w:rsidRPr="00532319">
        <w:rPr>
          <w:rFonts w:eastAsia="標楷體" w:cs="標楷體" w:hint="eastAsia"/>
          <w:sz w:val="28"/>
          <w:szCs w:val="28"/>
        </w:rPr>
        <w:t>年</w:t>
      </w:r>
      <w:r>
        <w:rPr>
          <w:rFonts w:eastAsia="標楷體"/>
          <w:sz w:val="28"/>
          <w:szCs w:val="28"/>
        </w:rPr>
        <w:t>3</w:t>
      </w:r>
      <w:r w:rsidRPr="00532319">
        <w:rPr>
          <w:rFonts w:eastAsia="標楷體" w:cs="標楷體" w:hint="eastAsia"/>
          <w:sz w:val="28"/>
          <w:szCs w:val="28"/>
        </w:rPr>
        <w:t>月</w:t>
      </w:r>
      <w:r>
        <w:rPr>
          <w:rFonts w:eastAsia="標楷體"/>
          <w:sz w:val="28"/>
          <w:szCs w:val="28"/>
        </w:rPr>
        <w:t>25</w:t>
      </w:r>
      <w:r w:rsidRPr="00532319">
        <w:rPr>
          <w:rFonts w:eastAsia="標楷體" w:cs="標楷體" w:hint="eastAsia"/>
          <w:sz w:val="28"/>
          <w:szCs w:val="28"/>
        </w:rPr>
        <w:t>日至</w:t>
      </w:r>
      <w:smartTag w:uri="urn:schemas-microsoft-com:office:smarttags" w:element="chsdate">
        <w:smartTagPr>
          <w:attr w:name="IsROCDate" w:val="False"/>
          <w:attr w:name="IsLunarDate" w:val="False"/>
          <w:attr w:name="Day" w:val="29"/>
          <w:attr w:name="Month" w:val="3"/>
          <w:attr w:name="Year" w:val="2014"/>
        </w:smartTagPr>
        <w:r>
          <w:rPr>
            <w:rFonts w:eastAsia="標楷體"/>
            <w:sz w:val="28"/>
            <w:szCs w:val="28"/>
          </w:rPr>
          <w:t>3</w:t>
        </w:r>
        <w:r w:rsidRPr="00532319">
          <w:rPr>
            <w:rFonts w:eastAsia="標楷體" w:cs="標楷體" w:hint="eastAsia"/>
            <w:sz w:val="28"/>
            <w:szCs w:val="28"/>
          </w:rPr>
          <w:t>月</w:t>
        </w:r>
        <w:r>
          <w:rPr>
            <w:rFonts w:eastAsia="標楷體"/>
            <w:sz w:val="28"/>
            <w:szCs w:val="28"/>
          </w:rPr>
          <w:t>29</w:t>
        </w:r>
        <w:r w:rsidRPr="00532319">
          <w:rPr>
            <w:rFonts w:eastAsia="標楷體" w:cs="標楷體" w:hint="eastAsia"/>
            <w:sz w:val="28"/>
            <w:szCs w:val="28"/>
          </w:rPr>
          <w:t>日</w:t>
        </w:r>
      </w:smartTag>
    </w:p>
    <w:p w:rsidR="008573B6" w:rsidRPr="00532319" w:rsidRDefault="008573B6" w:rsidP="002B0C96">
      <w:pPr>
        <w:spacing w:line="540" w:lineRule="exact"/>
        <w:ind w:firstLineChars="360" w:firstLine="1008"/>
        <w:jc w:val="both"/>
        <w:rPr>
          <w:rFonts w:eastAsia="標楷體"/>
          <w:sz w:val="52"/>
          <w:szCs w:val="52"/>
        </w:rPr>
      </w:pPr>
      <w:r w:rsidRPr="00532319">
        <w:rPr>
          <w:rFonts w:eastAsia="標楷體" w:cs="標楷體" w:hint="eastAsia"/>
          <w:sz w:val="28"/>
          <w:szCs w:val="28"/>
        </w:rPr>
        <w:t>報告日期：</w:t>
      </w:r>
      <w:r>
        <w:rPr>
          <w:rFonts w:eastAsia="標楷體"/>
          <w:sz w:val="28"/>
          <w:szCs w:val="28"/>
        </w:rPr>
        <w:t>103</w:t>
      </w:r>
      <w:r w:rsidRPr="00532319">
        <w:rPr>
          <w:rFonts w:eastAsia="標楷體" w:cs="標楷體" w:hint="eastAsia"/>
          <w:sz w:val="28"/>
          <w:szCs w:val="28"/>
        </w:rPr>
        <w:t>年</w:t>
      </w:r>
      <w:r>
        <w:rPr>
          <w:rFonts w:eastAsia="標楷體"/>
          <w:sz w:val="28"/>
          <w:szCs w:val="28"/>
        </w:rPr>
        <w:t>4</w:t>
      </w:r>
      <w:r w:rsidRPr="00532319">
        <w:rPr>
          <w:rFonts w:eastAsia="標楷體" w:cs="標楷體" w:hint="eastAsia"/>
          <w:sz w:val="28"/>
          <w:szCs w:val="28"/>
        </w:rPr>
        <w:t>月</w:t>
      </w:r>
      <w:r>
        <w:rPr>
          <w:rFonts w:eastAsia="標楷體"/>
          <w:sz w:val="28"/>
          <w:szCs w:val="28"/>
        </w:rPr>
        <w:t>8</w:t>
      </w:r>
      <w:r w:rsidRPr="00532319">
        <w:rPr>
          <w:rFonts w:eastAsia="標楷體" w:cs="標楷體" w:hint="eastAsia"/>
          <w:sz w:val="28"/>
          <w:szCs w:val="28"/>
        </w:rPr>
        <w:t>日</w:t>
      </w:r>
      <w:r w:rsidRPr="00532319">
        <w:rPr>
          <w:rFonts w:eastAsia="標楷體"/>
          <w:sz w:val="28"/>
          <w:szCs w:val="28"/>
        </w:rPr>
        <w:t xml:space="preserve"> </w:t>
      </w:r>
      <w:r w:rsidRPr="00532319">
        <w:rPr>
          <w:rFonts w:eastAsia="標楷體"/>
          <w:sz w:val="52"/>
          <w:szCs w:val="52"/>
        </w:rPr>
        <w:t xml:space="preserve">  </w:t>
      </w:r>
    </w:p>
    <w:p w:rsidR="008573B6" w:rsidRDefault="008573B6" w:rsidP="002B0C96">
      <w:pPr>
        <w:spacing w:line="540" w:lineRule="exact"/>
        <w:ind w:firstLineChars="860" w:firstLine="4472"/>
        <w:jc w:val="both"/>
        <w:rPr>
          <w:rFonts w:eastAsia="標楷體"/>
          <w:sz w:val="52"/>
          <w:szCs w:val="52"/>
        </w:rPr>
      </w:pPr>
    </w:p>
    <w:p w:rsidR="008573B6" w:rsidRDefault="008573B6" w:rsidP="00403AD0">
      <w:pPr>
        <w:spacing w:line="540" w:lineRule="exact"/>
        <w:jc w:val="both"/>
        <w:rPr>
          <w:rFonts w:eastAsia="標楷體"/>
          <w:sz w:val="52"/>
          <w:szCs w:val="52"/>
        </w:rPr>
      </w:pPr>
    </w:p>
    <w:p w:rsidR="008573B6" w:rsidRDefault="008573B6" w:rsidP="00403AD0">
      <w:pPr>
        <w:spacing w:line="540" w:lineRule="exact"/>
        <w:jc w:val="both"/>
        <w:rPr>
          <w:rFonts w:eastAsia="標楷體"/>
          <w:sz w:val="52"/>
          <w:szCs w:val="52"/>
        </w:rPr>
      </w:pPr>
    </w:p>
    <w:p w:rsidR="008573B6" w:rsidRDefault="008573B6" w:rsidP="00403AD0">
      <w:pPr>
        <w:spacing w:line="540" w:lineRule="exact"/>
        <w:jc w:val="both"/>
        <w:rPr>
          <w:rFonts w:eastAsia="標楷體"/>
          <w:sz w:val="52"/>
          <w:szCs w:val="52"/>
        </w:rPr>
      </w:pPr>
    </w:p>
    <w:p w:rsidR="00033C46" w:rsidRDefault="00033C46" w:rsidP="00403AD0">
      <w:pPr>
        <w:spacing w:line="540" w:lineRule="exact"/>
        <w:jc w:val="both"/>
        <w:rPr>
          <w:rFonts w:eastAsia="標楷體"/>
          <w:sz w:val="52"/>
          <w:szCs w:val="52"/>
        </w:rPr>
      </w:pPr>
    </w:p>
    <w:p w:rsidR="00033C46" w:rsidRDefault="00033C46">
      <w:pPr>
        <w:widowControl/>
        <w:rPr>
          <w:rFonts w:eastAsia="標楷體"/>
          <w:b/>
          <w:sz w:val="32"/>
          <w:szCs w:val="32"/>
        </w:rPr>
      </w:pPr>
      <w:r>
        <w:rPr>
          <w:rFonts w:eastAsia="標楷體"/>
          <w:sz w:val="52"/>
          <w:szCs w:val="52"/>
        </w:rPr>
        <w:br w:type="page"/>
      </w:r>
      <w:r w:rsidR="00717795">
        <w:rPr>
          <w:rFonts w:eastAsia="標楷體" w:hint="eastAsia"/>
          <w:sz w:val="52"/>
          <w:szCs w:val="52"/>
        </w:rPr>
        <w:lastRenderedPageBreak/>
        <w:t xml:space="preserve">                </w:t>
      </w:r>
      <w:r w:rsidR="00717795" w:rsidRPr="00717795">
        <w:rPr>
          <w:rFonts w:eastAsia="標楷體" w:hint="eastAsia"/>
          <w:b/>
          <w:sz w:val="32"/>
          <w:szCs w:val="32"/>
        </w:rPr>
        <w:t>摘要</w:t>
      </w:r>
    </w:p>
    <w:p w:rsidR="00DD0776" w:rsidRPr="00F75C28" w:rsidRDefault="001B5A1D" w:rsidP="00CA50AA">
      <w:pPr>
        <w:pStyle w:val="2"/>
        <w:spacing w:beforeLines="50" w:line="540" w:lineRule="exact"/>
        <w:ind w:left="476"/>
        <w:jc w:val="both"/>
        <w:rPr>
          <w:rFonts w:ascii="標楷體" w:hAnsi="標楷體" w:cs="標楷體"/>
          <w:color w:val="000000"/>
          <w:sz w:val="24"/>
          <w:szCs w:val="24"/>
        </w:rPr>
      </w:pPr>
      <w:r>
        <w:rPr>
          <w:rFonts w:ascii="Calibri" w:hAnsi="標楷體" w:cs="標楷體" w:hint="eastAsia"/>
        </w:rPr>
        <w:t xml:space="preserve">  </w:t>
      </w:r>
      <w:r w:rsidR="009935E3">
        <w:rPr>
          <w:rFonts w:ascii="Calibri" w:hAnsi="標楷體" w:cs="標楷體" w:hint="eastAsia"/>
        </w:rPr>
        <w:t xml:space="preserve"> </w:t>
      </w:r>
      <w:r w:rsidR="00163D26" w:rsidRPr="00163D26">
        <w:rPr>
          <w:rFonts w:ascii="標楷體" w:hAnsi="標楷體" w:cs="標楷體" w:hint="eastAsia"/>
          <w:sz w:val="24"/>
          <w:szCs w:val="24"/>
        </w:rPr>
        <w:t>103年國中教育會考因具學力監控目的，所有公私立國中三年級學生均須參加，學生取得會考成績後，亦可據以參加免試入學超額比序使用。參考過去國中基測之經驗，103年國中教育會考亦於大陸地區臺商子女（弟）學校設置考場，並由本部委請</w:t>
      </w:r>
      <w:r w:rsidR="00163D26" w:rsidRPr="00163D26">
        <w:rPr>
          <w:rFonts w:ascii="標楷體" w:hAnsi="標楷體" w:cs="標楷體" w:hint="eastAsia"/>
          <w:color w:val="000000"/>
          <w:sz w:val="24"/>
          <w:szCs w:val="24"/>
        </w:rPr>
        <w:t>國立中興高級中學辦理本年度大陸考場試務工作。為確保試卷運送安全及試務工作順利，由大陸考場主辦學校國立中興高級中學馬幼明主任等主試、監試及相關人員於</w:t>
      </w:r>
      <w:r w:rsidR="00163D26" w:rsidRPr="00163D26">
        <w:rPr>
          <w:rFonts w:ascii="標楷體" w:hAnsi="標楷體" w:cs="標楷體"/>
          <w:color w:val="000000"/>
          <w:sz w:val="24"/>
          <w:szCs w:val="24"/>
        </w:rPr>
        <w:t>103</w:t>
      </w:r>
      <w:r w:rsidR="00163D26" w:rsidRPr="00163D26">
        <w:rPr>
          <w:rFonts w:ascii="標楷體" w:hAnsi="標楷體" w:cs="標楷體" w:hint="eastAsia"/>
          <w:color w:val="000000"/>
          <w:sz w:val="24"/>
          <w:szCs w:val="24"/>
        </w:rPr>
        <w:t>年</w:t>
      </w:r>
      <w:r w:rsidR="00163D26" w:rsidRPr="00163D26">
        <w:rPr>
          <w:rFonts w:ascii="標楷體" w:hAnsi="標楷體" w:cs="標楷體"/>
          <w:color w:val="000000"/>
          <w:sz w:val="24"/>
          <w:szCs w:val="24"/>
        </w:rPr>
        <w:t>3</w:t>
      </w:r>
      <w:r w:rsidR="00163D26" w:rsidRPr="00163D26">
        <w:rPr>
          <w:rFonts w:ascii="標楷體" w:hAnsi="標楷體" w:cs="標楷體" w:hint="eastAsia"/>
          <w:color w:val="000000"/>
          <w:sz w:val="24"/>
          <w:szCs w:val="24"/>
        </w:rPr>
        <w:t>月</w:t>
      </w:r>
      <w:r w:rsidR="00163D26" w:rsidRPr="00163D26">
        <w:rPr>
          <w:rFonts w:ascii="標楷體" w:hAnsi="標楷體" w:cs="標楷體"/>
          <w:color w:val="000000"/>
          <w:sz w:val="24"/>
          <w:szCs w:val="24"/>
        </w:rPr>
        <w:t>25</w:t>
      </w:r>
      <w:r w:rsidR="00163D26" w:rsidRPr="00163D26">
        <w:rPr>
          <w:rFonts w:ascii="標楷體" w:hAnsi="標楷體" w:cs="標楷體" w:hint="eastAsia"/>
          <w:color w:val="000000"/>
          <w:sz w:val="24"/>
          <w:szCs w:val="24"/>
        </w:rPr>
        <w:t>日至</w:t>
      </w:r>
      <w:smartTag w:uri="urn:schemas-microsoft-com:office:smarttags" w:element="chsdate">
        <w:smartTagPr>
          <w:attr w:name="IsROCDate" w:val="False"/>
          <w:attr w:name="IsLunarDate" w:val="False"/>
          <w:attr w:name="Day" w:val="29"/>
          <w:attr w:name="Month" w:val="3"/>
          <w:attr w:name="Year" w:val="2014"/>
        </w:smartTagPr>
        <w:r w:rsidR="00163D26" w:rsidRPr="00163D26">
          <w:rPr>
            <w:rFonts w:ascii="標楷體" w:hAnsi="標楷體" w:cs="標楷體"/>
            <w:color w:val="000000"/>
            <w:sz w:val="24"/>
            <w:szCs w:val="24"/>
          </w:rPr>
          <w:t>3</w:t>
        </w:r>
        <w:r w:rsidR="00163D26" w:rsidRPr="00163D26">
          <w:rPr>
            <w:rFonts w:ascii="標楷體" w:hAnsi="標楷體" w:cs="標楷體" w:hint="eastAsia"/>
            <w:color w:val="000000"/>
            <w:sz w:val="24"/>
            <w:szCs w:val="24"/>
          </w:rPr>
          <w:t>月</w:t>
        </w:r>
        <w:r w:rsidR="00163D26" w:rsidRPr="00163D26">
          <w:rPr>
            <w:rFonts w:ascii="標楷體" w:hAnsi="標楷體" w:cs="標楷體"/>
            <w:color w:val="000000"/>
            <w:sz w:val="24"/>
            <w:szCs w:val="24"/>
          </w:rPr>
          <w:t>29</w:t>
        </w:r>
        <w:r w:rsidR="00163D26" w:rsidRPr="00163D26">
          <w:rPr>
            <w:rFonts w:ascii="標楷體" w:hAnsi="標楷體" w:cs="標楷體" w:hint="eastAsia"/>
            <w:color w:val="000000"/>
            <w:sz w:val="24"/>
            <w:szCs w:val="24"/>
          </w:rPr>
          <w:t>日</w:t>
        </w:r>
      </w:smartTag>
      <w:r w:rsidR="00163D26" w:rsidRPr="00163D26">
        <w:rPr>
          <w:rFonts w:ascii="標楷體" w:hAnsi="標楷體" w:cs="標楷體" w:hint="eastAsia"/>
          <w:color w:val="000000"/>
          <w:sz w:val="24"/>
          <w:szCs w:val="24"/>
        </w:rPr>
        <w:t>至東莞考場及華東考場勘察，並與相關單位（包含大陸臺商子女(弟)學校、海關、航空公司等）確認大陸考場103年國中教育會考各項工作之執行細節。因103年國中教育會考為第1年辦理，考試目的、考試科目內容（英語</w:t>
      </w:r>
      <w:r w:rsidR="00DD0776" w:rsidRPr="00F75C28">
        <w:rPr>
          <w:rFonts w:ascii="標楷體" w:hAnsi="標楷體" w:cs="標楷體" w:hint="eastAsia"/>
          <w:color w:val="000000"/>
          <w:sz w:val="24"/>
          <w:szCs w:val="24"/>
        </w:rPr>
        <w:t>科聽力測驗、數學科非選擇題）、執行程序等與過去國中基測不同，相關試務工作規劃與執行細節，須更審慎辦理，爰由</w:t>
      </w:r>
      <w:r w:rsidR="00DD0776">
        <w:rPr>
          <w:rFonts w:ascii="標楷體" w:hAnsi="標楷體" w:cs="標楷體" w:hint="eastAsia"/>
          <w:color w:val="000000"/>
          <w:sz w:val="24"/>
          <w:szCs w:val="24"/>
        </w:rPr>
        <w:t>教育部</w:t>
      </w:r>
      <w:r w:rsidR="00DD0776" w:rsidRPr="00F75C28">
        <w:rPr>
          <w:rFonts w:ascii="標楷體" w:hAnsi="標楷體" w:cs="標楷體" w:hint="eastAsia"/>
          <w:sz w:val="24"/>
          <w:szCs w:val="24"/>
        </w:rPr>
        <w:t>國教署國中小組林淑敏視察隨行督導。</w:t>
      </w:r>
    </w:p>
    <w:p w:rsidR="00DD0776" w:rsidRPr="006023C2" w:rsidRDefault="00DD0776" w:rsidP="00CA50AA">
      <w:pPr>
        <w:pStyle w:val="2"/>
        <w:spacing w:beforeLines="50" w:line="540" w:lineRule="exact"/>
        <w:ind w:left="476" w:firstLine="517"/>
        <w:jc w:val="both"/>
        <w:rPr>
          <w:rFonts w:ascii="Calibri" w:hAnsi="Calibri" w:cs="Calibri"/>
          <w:sz w:val="24"/>
          <w:szCs w:val="24"/>
        </w:rPr>
      </w:pPr>
      <w:r w:rsidRPr="006023C2">
        <w:rPr>
          <w:rFonts w:ascii="Calibri" w:hAnsi="標楷體" w:cs="標楷體" w:hint="eastAsia"/>
          <w:sz w:val="24"/>
          <w:szCs w:val="24"/>
        </w:rPr>
        <w:t>勘察內容包括</w:t>
      </w:r>
      <w:r w:rsidRPr="006023C2">
        <w:rPr>
          <w:rFonts w:ascii="Calibri" w:hAnsi="Calibri" w:cs="Calibri"/>
          <w:sz w:val="24"/>
          <w:szCs w:val="24"/>
        </w:rPr>
        <w:t>:</w:t>
      </w:r>
      <w:r>
        <w:rPr>
          <w:rFonts w:ascii="Calibri" w:hAnsi="Calibri" w:cs="Calibri" w:hint="eastAsia"/>
          <w:sz w:val="24"/>
          <w:szCs w:val="24"/>
        </w:rPr>
        <w:t>交通航班及運卷車輛銜接情形、擬用行李箱運卷及商務艙行李置放空間配置模擬、交通路</w:t>
      </w:r>
      <w:r w:rsidRPr="006023C2">
        <w:rPr>
          <w:rFonts w:ascii="Calibri" w:hAnsi="標楷體" w:cs="標楷體" w:hint="eastAsia"/>
          <w:sz w:val="24"/>
          <w:szCs w:val="24"/>
        </w:rPr>
        <w:t>程距離</w:t>
      </w:r>
      <w:r>
        <w:rPr>
          <w:rFonts w:ascii="Calibri" w:hAnsi="標楷體" w:cs="標楷體" w:hint="eastAsia"/>
          <w:sz w:val="24"/>
          <w:szCs w:val="24"/>
        </w:rPr>
        <w:t>及</w:t>
      </w:r>
      <w:r w:rsidRPr="006023C2">
        <w:rPr>
          <w:rFonts w:ascii="Calibri" w:hAnsi="標楷體" w:cs="標楷體" w:hint="eastAsia"/>
          <w:sz w:val="24"/>
          <w:szCs w:val="24"/>
        </w:rPr>
        <w:t>交通種類（含備用）、試卷小闈場設置地點及安全措施</w:t>
      </w:r>
      <w:r>
        <w:rPr>
          <w:rFonts w:ascii="Calibri" w:hAnsi="標楷體" w:cs="標楷體" w:hint="eastAsia"/>
          <w:sz w:val="24"/>
          <w:szCs w:val="24"/>
        </w:rPr>
        <w:t>、考場學校試務配合情形</w:t>
      </w:r>
      <w:r>
        <w:rPr>
          <w:rFonts w:ascii="Calibri" w:hAnsi="標楷體" w:cs="標楷體"/>
          <w:sz w:val="24"/>
          <w:szCs w:val="24"/>
        </w:rPr>
        <w:t>(</w:t>
      </w:r>
      <w:r>
        <w:rPr>
          <w:rFonts w:ascii="Calibri" w:hAnsi="標楷體" w:cs="標楷體" w:hint="eastAsia"/>
          <w:sz w:val="24"/>
          <w:szCs w:val="24"/>
        </w:rPr>
        <w:t>含試務工作人員</w:t>
      </w:r>
      <w:r w:rsidRPr="006023C2">
        <w:rPr>
          <w:rFonts w:ascii="Calibri" w:hAnsi="標楷體" w:cs="標楷體" w:hint="eastAsia"/>
          <w:sz w:val="24"/>
          <w:szCs w:val="24"/>
        </w:rPr>
        <w:t>食宿安排、考場地點、試務中心</w:t>
      </w:r>
      <w:r>
        <w:rPr>
          <w:rFonts w:ascii="Calibri" w:hAnsi="標楷體" w:cs="標楷體" w:hint="eastAsia"/>
          <w:sz w:val="24"/>
          <w:szCs w:val="24"/>
        </w:rPr>
        <w:t>及</w:t>
      </w:r>
      <w:r w:rsidRPr="006023C2">
        <w:rPr>
          <w:rFonts w:ascii="Calibri" w:hAnsi="標楷體" w:cs="標楷體" w:hint="eastAsia"/>
          <w:sz w:val="24"/>
          <w:szCs w:val="24"/>
        </w:rPr>
        <w:t>試場布置、人力支援、運卷流程</w:t>
      </w:r>
      <w:r>
        <w:rPr>
          <w:rFonts w:ascii="Calibri" w:hAnsi="標楷體" w:cs="標楷體" w:hint="eastAsia"/>
          <w:sz w:val="24"/>
          <w:szCs w:val="24"/>
        </w:rPr>
        <w:t>等</w:t>
      </w:r>
      <w:r>
        <w:rPr>
          <w:rFonts w:ascii="Calibri" w:hAnsi="標楷體" w:cs="標楷體"/>
          <w:sz w:val="24"/>
          <w:szCs w:val="24"/>
        </w:rPr>
        <w:t>)</w:t>
      </w:r>
      <w:r w:rsidRPr="006023C2">
        <w:rPr>
          <w:rFonts w:ascii="Calibri" w:hAnsi="標楷體" w:cs="標楷體" w:hint="eastAsia"/>
          <w:sz w:val="24"/>
          <w:szCs w:val="24"/>
        </w:rPr>
        <w:t>及其他支援事項。</w:t>
      </w:r>
    </w:p>
    <w:p w:rsidR="00A85B51" w:rsidRPr="00DD0776" w:rsidRDefault="00A85B51" w:rsidP="00163D26">
      <w:pPr>
        <w:widowControl/>
        <w:rPr>
          <w:rFonts w:ascii="標楷體" w:eastAsia="標楷體" w:hAnsi="標楷體"/>
          <w:sz w:val="52"/>
          <w:szCs w:val="52"/>
        </w:rPr>
      </w:pPr>
    </w:p>
    <w:p w:rsidR="00A85B51" w:rsidRDefault="00A85B51" w:rsidP="00403AD0">
      <w:pPr>
        <w:spacing w:line="540" w:lineRule="exact"/>
        <w:jc w:val="both"/>
        <w:rPr>
          <w:rFonts w:eastAsia="標楷體"/>
          <w:sz w:val="52"/>
          <w:szCs w:val="52"/>
        </w:rPr>
      </w:pPr>
    </w:p>
    <w:p w:rsidR="00A85B51" w:rsidRDefault="00A85B51" w:rsidP="00403AD0">
      <w:pPr>
        <w:spacing w:line="540" w:lineRule="exact"/>
        <w:jc w:val="both"/>
        <w:rPr>
          <w:rFonts w:eastAsia="標楷體"/>
          <w:sz w:val="52"/>
          <w:szCs w:val="52"/>
        </w:rPr>
      </w:pPr>
    </w:p>
    <w:p w:rsidR="00A85B51" w:rsidRDefault="00A85B51" w:rsidP="00403AD0">
      <w:pPr>
        <w:spacing w:line="540" w:lineRule="exact"/>
        <w:jc w:val="both"/>
        <w:rPr>
          <w:rFonts w:eastAsia="標楷體"/>
          <w:sz w:val="52"/>
          <w:szCs w:val="52"/>
        </w:rPr>
      </w:pPr>
    </w:p>
    <w:p w:rsidR="00A85B51" w:rsidRDefault="00A85B51" w:rsidP="00403AD0">
      <w:pPr>
        <w:spacing w:line="540" w:lineRule="exact"/>
        <w:jc w:val="both"/>
        <w:rPr>
          <w:rFonts w:eastAsia="標楷體"/>
          <w:sz w:val="52"/>
          <w:szCs w:val="52"/>
        </w:rPr>
      </w:pPr>
    </w:p>
    <w:p w:rsidR="00A85B51" w:rsidRDefault="00A85B51" w:rsidP="00403AD0">
      <w:pPr>
        <w:spacing w:line="540" w:lineRule="exact"/>
        <w:jc w:val="both"/>
        <w:rPr>
          <w:rFonts w:eastAsia="標楷體"/>
          <w:sz w:val="52"/>
          <w:szCs w:val="52"/>
        </w:rPr>
      </w:pPr>
    </w:p>
    <w:p w:rsidR="00A85B51" w:rsidRDefault="00A85B51" w:rsidP="00403AD0">
      <w:pPr>
        <w:spacing w:line="540" w:lineRule="exact"/>
        <w:jc w:val="both"/>
        <w:rPr>
          <w:rFonts w:eastAsia="標楷體"/>
          <w:sz w:val="52"/>
          <w:szCs w:val="52"/>
        </w:rPr>
      </w:pPr>
    </w:p>
    <w:p w:rsidR="00A85B51" w:rsidRDefault="00A85B51" w:rsidP="00403AD0">
      <w:pPr>
        <w:spacing w:line="540" w:lineRule="exact"/>
        <w:jc w:val="both"/>
        <w:rPr>
          <w:rFonts w:eastAsia="標楷體"/>
          <w:sz w:val="52"/>
          <w:szCs w:val="52"/>
        </w:rPr>
      </w:pPr>
    </w:p>
    <w:p w:rsidR="00A85B51" w:rsidRDefault="00A85B51" w:rsidP="00403AD0">
      <w:pPr>
        <w:spacing w:line="540" w:lineRule="exact"/>
        <w:jc w:val="both"/>
        <w:rPr>
          <w:rFonts w:eastAsia="標楷體"/>
          <w:sz w:val="52"/>
          <w:szCs w:val="52"/>
        </w:rPr>
      </w:pPr>
    </w:p>
    <w:p w:rsidR="00A85B51" w:rsidRDefault="00A457AD" w:rsidP="00403AD0">
      <w:pPr>
        <w:spacing w:line="540" w:lineRule="exact"/>
        <w:jc w:val="both"/>
        <w:rPr>
          <w:rFonts w:eastAsia="標楷體"/>
          <w:sz w:val="32"/>
          <w:szCs w:val="32"/>
        </w:rPr>
      </w:pPr>
      <w:r>
        <w:rPr>
          <w:rFonts w:eastAsia="標楷體" w:hint="eastAsia"/>
          <w:sz w:val="32"/>
          <w:szCs w:val="32"/>
        </w:rPr>
        <w:t xml:space="preserve">                     </w:t>
      </w:r>
      <w:r w:rsidR="00CD6BED">
        <w:rPr>
          <w:rFonts w:eastAsia="標楷體" w:hint="eastAsia"/>
          <w:sz w:val="32"/>
          <w:szCs w:val="32"/>
        </w:rPr>
        <w:t xml:space="preserve">  </w:t>
      </w:r>
      <w:r>
        <w:rPr>
          <w:rFonts w:eastAsia="標楷體" w:hint="eastAsia"/>
          <w:sz w:val="32"/>
          <w:szCs w:val="32"/>
        </w:rPr>
        <w:t xml:space="preserve">  </w:t>
      </w:r>
      <w:r w:rsidR="00A85B51" w:rsidRPr="00A85B51">
        <w:rPr>
          <w:rFonts w:eastAsia="標楷體" w:hint="eastAsia"/>
          <w:sz w:val="32"/>
          <w:szCs w:val="32"/>
        </w:rPr>
        <w:t>目次</w:t>
      </w:r>
    </w:p>
    <w:p w:rsidR="00323811" w:rsidRDefault="00323811" w:rsidP="00094F75">
      <w:pPr>
        <w:jc w:val="both"/>
        <w:rPr>
          <w:rFonts w:ascii="Calibri" w:eastAsia="標楷體" w:hAnsi="標楷體" w:cs="標楷體"/>
          <w:bCs/>
          <w:sz w:val="32"/>
          <w:szCs w:val="32"/>
        </w:rPr>
      </w:pPr>
    </w:p>
    <w:p w:rsidR="00094F75" w:rsidRPr="000149D3" w:rsidRDefault="00994888" w:rsidP="00094F75">
      <w:pPr>
        <w:jc w:val="both"/>
        <w:rPr>
          <w:rFonts w:eastAsia="標楷體"/>
          <w:sz w:val="32"/>
          <w:szCs w:val="32"/>
        </w:rPr>
      </w:pPr>
      <w:r w:rsidRPr="00994888">
        <w:rPr>
          <w:rFonts w:ascii="Calibri" w:eastAsia="標楷體" w:hAnsi="標楷體" w:cs="標楷體" w:hint="eastAsia"/>
          <w:bCs/>
          <w:sz w:val="32"/>
          <w:szCs w:val="32"/>
        </w:rPr>
        <w:t>一、目的</w:t>
      </w:r>
      <w:r w:rsidR="00094F75" w:rsidRPr="000149D3">
        <w:rPr>
          <w:rFonts w:eastAsia="標楷體"/>
          <w:sz w:val="32"/>
          <w:szCs w:val="32"/>
        </w:rPr>
        <w:t>………………………………………………………</w:t>
      </w:r>
      <w:r w:rsidR="00094F75" w:rsidRPr="006608E0">
        <w:rPr>
          <w:rFonts w:ascii="標楷體" w:eastAsia="標楷體" w:hAnsi="標楷體"/>
          <w:sz w:val="32"/>
          <w:szCs w:val="32"/>
        </w:rPr>
        <w:t>3</w:t>
      </w:r>
    </w:p>
    <w:p w:rsidR="00994888" w:rsidRPr="00994888" w:rsidRDefault="00994888" w:rsidP="00994888">
      <w:pPr>
        <w:spacing w:line="540" w:lineRule="exact"/>
        <w:jc w:val="both"/>
        <w:rPr>
          <w:rFonts w:ascii="Calibri" w:eastAsia="標楷體" w:hAnsi="Calibri"/>
          <w:bCs/>
          <w:sz w:val="32"/>
          <w:szCs w:val="32"/>
        </w:rPr>
      </w:pPr>
    </w:p>
    <w:p w:rsidR="00A85B51" w:rsidRDefault="00A85B51" w:rsidP="00403AD0">
      <w:pPr>
        <w:spacing w:line="540" w:lineRule="exact"/>
        <w:jc w:val="both"/>
        <w:rPr>
          <w:rFonts w:eastAsia="標楷體"/>
          <w:sz w:val="52"/>
          <w:szCs w:val="52"/>
        </w:rPr>
      </w:pPr>
    </w:p>
    <w:p w:rsidR="00094F75" w:rsidRPr="000149D3" w:rsidRDefault="00C46952" w:rsidP="00094F75">
      <w:pPr>
        <w:jc w:val="both"/>
        <w:rPr>
          <w:rFonts w:eastAsia="標楷體"/>
          <w:sz w:val="32"/>
          <w:szCs w:val="32"/>
        </w:rPr>
      </w:pPr>
      <w:r w:rsidRPr="00094F75">
        <w:rPr>
          <w:rFonts w:ascii="標楷體" w:eastAsia="標楷體" w:hAnsi="標楷體" w:cs="標楷體" w:hint="eastAsia"/>
          <w:bCs/>
          <w:sz w:val="32"/>
          <w:szCs w:val="32"/>
        </w:rPr>
        <w:t>二、過程</w:t>
      </w:r>
      <w:r w:rsidR="00094F75" w:rsidRPr="000149D3">
        <w:rPr>
          <w:rFonts w:eastAsia="標楷體"/>
          <w:sz w:val="32"/>
          <w:szCs w:val="32"/>
        </w:rPr>
        <w:t>………………………………………………………</w:t>
      </w:r>
      <w:r w:rsidR="00370843" w:rsidRPr="006608E0">
        <w:rPr>
          <w:rFonts w:ascii="標楷體" w:eastAsia="標楷體" w:hAnsi="標楷體" w:hint="eastAsia"/>
          <w:sz w:val="32"/>
          <w:szCs w:val="32"/>
        </w:rPr>
        <w:t>4</w:t>
      </w:r>
    </w:p>
    <w:p w:rsidR="00C46952" w:rsidRPr="00094F75" w:rsidRDefault="00C46952" w:rsidP="00CA50AA">
      <w:pPr>
        <w:pStyle w:val="2"/>
        <w:spacing w:beforeLines="50" w:line="540" w:lineRule="exact"/>
        <w:ind w:left="3" w:hangingChars="1" w:hanging="3"/>
        <w:jc w:val="both"/>
        <w:rPr>
          <w:rFonts w:ascii="Calibri" w:hAnsi="標楷體" w:cs="標楷體"/>
        </w:rPr>
      </w:pPr>
    </w:p>
    <w:p w:rsidR="00A85B51" w:rsidRDefault="00A85B51" w:rsidP="00403AD0">
      <w:pPr>
        <w:spacing w:line="540" w:lineRule="exact"/>
        <w:jc w:val="both"/>
        <w:rPr>
          <w:rFonts w:eastAsia="標楷體"/>
          <w:sz w:val="52"/>
          <w:szCs w:val="52"/>
        </w:rPr>
      </w:pPr>
    </w:p>
    <w:p w:rsidR="00094F75" w:rsidRPr="006608E0" w:rsidRDefault="00DA2819" w:rsidP="00094F75">
      <w:pPr>
        <w:jc w:val="both"/>
        <w:rPr>
          <w:rFonts w:ascii="標楷體" w:eastAsia="標楷體" w:hAnsi="標楷體"/>
          <w:sz w:val="32"/>
          <w:szCs w:val="32"/>
        </w:rPr>
      </w:pPr>
      <w:r w:rsidRPr="00DA2819">
        <w:rPr>
          <w:rFonts w:ascii="Calibri" w:eastAsia="標楷體" w:hAnsi="標楷體" w:cs="標楷體" w:hint="eastAsia"/>
          <w:bCs/>
          <w:color w:val="000000"/>
          <w:sz w:val="32"/>
          <w:szCs w:val="32"/>
        </w:rPr>
        <w:t>三、心得</w:t>
      </w:r>
      <w:r w:rsidR="00094F75" w:rsidRPr="000149D3">
        <w:rPr>
          <w:rFonts w:eastAsia="標楷體"/>
          <w:sz w:val="32"/>
          <w:szCs w:val="32"/>
        </w:rPr>
        <w:t>………………………………………………………</w:t>
      </w:r>
      <w:r w:rsidR="00C9421D" w:rsidRPr="006608E0">
        <w:rPr>
          <w:rFonts w:ascii="標楷體" w:eastAsia="標楷體" w:hAnsi="標楷體" w:hint="eastAsia"/>
          <w:sz w:val="32"/>
          <w:szCs w:val="32"/>
        </w:rPr>
        <w:t>8</w:t>
      </w:r>
    </w:p>
    <w:p w:rsidR="00DA2819" w:rsidRPr="00DA2819" w:rsidRDefault="00DA2819" w:rsidP="00DA2819">
      <w:pPr>
        <w:spacing w:line="540" w:lineRule="exact"/>
        <w:rPr>
          <w:rFonts w:ascii="Calibri" w:eastAsia="標楷體" w:hAnsi="Calibri"/>
          <w:bCs/>
          <w:color w:val="000000"/>
          <w:sz w:val="32"/>
          <w:szCs w:val="32"/>
        </w:rPr>
      </w:pPr>
    </w:p>
    <w:p w:rsidR="00994888" w:rsidRDefault="00994888" w:rsidP="00403AD0">
      <w:pPr>
        <w:spacing w:line="540" w:lineRule="exact"/>
        <w:jc w:val="both"/>
        <w:rPr>
          <w:rFonts w:eastAsia="標楷體"/>
          <w:sz w:val="52"/>
          <w:szCs w:val="52"/>
        </w:rPr>
      </w:pPr>
    </w:p>
    <w:p w:rsidR="00094F75" w:rsidRPr="000149D3" w:rsidRDefault="00DA2819" w:rsidP="00094F75">
      <w:pPr>
        <w:jc w:val="both"/>
        <w:rPr>
          <w:rFonts w:eastAsia="標楷體"/>
          <w:sz w:val="32"/>
          <w:szCs w:val="32"/>
        </w:rPr>
      </w:pPr>
      <w:r w:rsidRPr="00094F75">
        <w:rPr>
          <w:rFonts w:ascii="標楷體" w:eastAsia="標楷體" w:hAnsi="標楷體" w:cs="標楷體" w:hint="eastAsia"/>
          <w:bCs/>
          <w:sz w:val="32"/>
          <w:szCs w:val="32"/>
        </w:rPr>
        <w:t>四、建議</w:t>
      </w:r>
      <w:r w:rsidR="00094F75" w:rsidRPr="000149D3">
        <w:rPr>
          <w:rFonts w:eastAsia="標楷體"/>
          <w:sz w:val="32"/>
          <w:szCs w:val="32"/>
        </w:rPr>
        <w:t>………………………………………………………</w:t>
      </w:r>
      <w:r w:rsidR="00F82C80">
        <w:rPr>
          <w:rFonts w:ascii="標楷體" w:eastAsia="標楷體" w:hAnsi="標楷體" w:hint="eastAsia"/>
          <w:sz w:val="32"/>
          <w:szCs w:val="32"/>
        </w:rPr>
        <w:t>10</w:t>
      </w:r>
    </w:p>
    <w:p w:rsidR="00DA2819" w:rsidRPr="00094F75" w:rsidRDefault="00DA2819" w:rsidP="00CA50AA">
      <w:pPr>
        <w:pStyle w:val="2"/>
        <w:spacing w:beforeLines="50" w:line="540" w:lineRule="exact"/>
        <w:ind w:left="5" w:hanging="5"/>
        <w:jc w:val="both"/>
        <w:rPr>
          <w:bCs/>
          <w:sz w:val="32"/>
          <w:szCs w:val="32"/>
        </w:rPr>
      </w:pPr>
    </w:p>
    <w:p w:rsidR="00994888" w:rsidRDefault="00994888" w:rsidP="00403AD0">
      <w:pPr>
        <w:spacing w:line="540" w:lineRule="exact"/>
        <w:jc w:val="both"/>
        <w:rPr>
          <w:rFonts w:eastAsia="標楷體"/>
          <w:sz w:val="52"/>
          <w:szCs w:val="52"/>
        </w:rPr>
      </w:pPr>
    </w:p>
    <w:p w:rsidR="00094F75" w:rsidRPr="000149D3" w:rsidRDefault="00A457AD" w:rsidP="00094F75">
      <w:pPr>
        <w:jc w:val="both"/>
        <w:rPr>
          <w:rFonts w:eastAsia="標楷體"/>
          <w:sz w:val="32"/>
          <w:szCs w:val="32"/>
        </w:rPr>
      </w:pPr>
      <w:r w:rsidRPr="00A457AD">
        <w:rPr>
          <w:rFonts w:ascii="標楷體" w:eastAsia="標楷體" w:hAnsi="標楷體" w:hint="eastAsia"/>
          <w:sz w:val="32"/>
          <w:szCs w:val="32"/>
        </w:rPr>
        <w:t>五、</w:t>
      </w:r>
      <w:r>
        <w:rPr>
          <w:rFonts w:ascii="標楷體" w:eastAsia="標楷體" w:hAnsi="標楷體" w:hint="eastAsia"/>
          <w:sz w:val="32"/>
          <w:szCs w:val="32"/>
        </w:rPr>
        <w:t>勘察照片</w:t>
      </w:r>
      <w:r w:rsidR="00094F75" w:rsidRPr="000149D3">
        <w:rPr>
          <w:rFonts w:eastAsia="標楷體"/>
          <w:sz w:val="32"/>
          <w:szCs w:val="32"/>
        </w:rPr>
        <w:t>…………………………………………………</w:t>
      </w:r>
      <w:r w:rsidR="00737469" w:rsidRPr="00737469">
        <w:rPr>
          <w:rFonts w:ascii="標楷體" w:eastAsia="標楷體" w:hAnsi="標楷體" w:hint="eastAsia"/>
          <w:sz w:val="32"/>
          <w:szCs w:val="32"/>
        </w:rPr>
        <w:t>1</w:t>
      </w:r>
      <w:r w:rsidR="00943905">
        <w:rPr>
          <w:rFonts w:ascii="標楷體" w:eastAsia="標楷體" w:hAnsi="標楷體" w:hint="eastAsia"/>
          <w:sz w:val="32"/>
          <w:szCs w:val="32"/>
        </w:rPr>
        <w:t>2</w:t>
      </w:r>
    </w:p>
    <w:p w:rsidR="00994888" w:rsidRPr="00094F75" w:rsidRDefault="00994888" w:rsidP="00403AD0">
      <w:pPr>
        <w:spacing w:line="540" w:lineRule="exact"/>
        <w:jc w:val="both"/>
        <w:rPr>
          <w:rFonts w:ascii="標楷體" w:eastAsia="標楷體" w:hAnsi="標楷體"/>
          <w:sz w:val="32"/>
          <w:szCs w:val="32"/>
        </w:rPr>
      </w:pPr>
    </w:p>
    <w:p w:rsidR="00994888" w:rsidRDefault="00994888" w:rsidP="00403AD0">
      <w:pPr>
        <w:spacing w:line="540" w:lineRule="exact"/>
        <w:jc w:val="both"/>
        <w:rPr>
          <w:rFonts w:eastAsia="標楷體"/>
          <w:sz w:val="52"/>
          <w:szCs w:val="52"/>
        </w:rPr>
      </w:pPr>
    </w:p>
    <w:p w:rsidR="00994888" w:rsidRDefault="00994888" w:rsidP="00403AD0">
      <w:pPr>
        <w:spacing w:line="540" w:lineRule="exact"/>
        <w:jc w:val="both"/>
        <w:rPr>
          <w:rFonts w:eastAsia="標楷體"/>
          <w:sz w:val="52"/>
          <w:szCs w:val="52"/>
        </w:rPr>
      </w:pPr>
    </w:p>
    <w:p w:rsidR="00994888" w:rsidRDefault="00994888" w:rsidP="00403AD0">
      <w:pPr>
        <w:spacing w:line="540" w:lineRule="exact"/>
        <w:jc w:val="both"/>
        <w:rPr>
          <w:rFonts w:eastAsia="標楷體"/>
          <w:sz w:val="52"/>
          <w:szCs w:val="52"/>
        </w:rPr>
      </w:pPr>
    </w:p>
    <w:p w:rsidR="00994888" w:rsidRDefault="00994888" w:rsidP="00403AD0">
      <w:pPr>
        <w:spacing w:line="540" w:lineRule="exact"/>
        <w:jc w:val="both"/>
        <w:rPr>
          <w:rFonts w:eastAsia="標楷體"/>
          <w:sz w:val="52"/>
          <w:szCs w:val="52"/>
        </w:rPr>
      </w:pPr>
    </w:p>
    <w:p w:rsidR="00994888" w:rsidRDefault="00994888" w:rsidP="00403AD0">
      <w:pPr>
        <w:spacing w:line="540" w:lineRule="exact"/>
        <w:jc w:val="both"/>
        <w:rPr>
          <w:rFonts w:eastAsia="標楷體"/>
          <w:sz w:val="52"/>
          <w:szCs w:val="52"/>
        </w:rPr>
      </w:pPr>
    </w:p>
    <w:p w:rsidR="00994888" w:rsidRDefault="00994888" w:rsidP="00403AD0">
      <w:pPr>
        <w:spacing w:line="540" w:lineRule="exact"/>
        <w:jc w:val="both"/>
        <w:rPr>
          <w:rFonts w:eastAsia="標楷體"/>
          <w:sz w:val="52"/>
          <w:szCs w:val="52"/>
        </w:rPr>
      </w:pPr>
    </w:p>
    <w:p w:rsidR="00994888" w:rsidRDefault="00994888" w:rsidP="00403AD0">
      <w:pPr>
        <w:spacing w:line="540" w:lineRule="exact"/>
        <w:jc w:val="both"/>
        <w:rPr>
          <w:rFonts w:eastAsia="標楷體"/>
          <w:sz w:val="52"/>
          <w:szCs w:val="52"/>
        </w:rPr>
      </w:pPr>
    </w:p>
    <w:p w:rsidR="008573B6" w:rsidRPr="006023C2" w:rsidRDefault="008573B6" w:rsidP="00403AD0">
      <w:pPr>
        <w:spacing w:line="540" w:lineRule="exact"/>
        <w:jc w:val="both"/>
        <w:rPr>
          <w:rFonts w:ascii="Calibri" w:eastAsia="標楷體" w:hAnsi="Calibri"/>
          <w:b/>
          <w:bCs/>
          <w:sz w:val="32"/>
          <w:szCs w:val="32"/>
        </w:rPr>
      </w:pPr>
      <w:r w:rsidRPr="006023C2">
        <w:rPr>
          <w:rFonts w:ascii="Calibri" w:eastAsia="標楷體" w:hAnsi="標楷體" w:cs="標楷體" w:hint="eastAsia"/>
          <w:b/>
          <w:bCs/>
          <w:sz w:val="32"/>
          <w:szCs w:val="32"/>
        </w:rPr>
        <w:t>一、目的：</w:t>
      </w:r>
    </w:p>
    <w:p w:rsidR="00A32BD7" w:rsidRPr="00F75C28" w:rsidRDefault="00A32BD7" w:rsidP="00CA50AA">
      <w:pPr>
        <w:pStyle w:val="2"/>
        <w:spacing w:beforeLines="50" w:line="540" w:lineRule="exact"/>
        <w:ind w:left="476" w:firstLine="517"/>
        <w:jc w:val="both"/>
        <w:rPr>
          <w:rFonts w:ascii="標楷體" w:hAnsi="標楷體" w:cs="標楷體"/>
          <w:sz w:val="24"/>
          <w:szCs w:val="24"/>
        </w:rPr>
      </w:pPr>
      <w:r w:rsidRPr="00F75C28">
        <w:rPr>
          <w:rFonts w:ascii="標楷體" w:hAnsi="標楷體" w:cs="標楷體" w:hint="eastAsia"/>
          <w:sz w:val="24"/>
          <w:szCs w:val="24"/>
        </w:rPr>
        <w:t>依據國民小學及國民中學學生成績評量準則第13條，為瞭解並確保國民中學學生學力品質，應於103年起每年5月針對國民中學三年級學生統一舉辦國中教育會考。另外，依據高級中等學校多元入學招生辦法第6條，國中教育會考成績得列為免試入學超額比序項目之使用，而103年各就學區均採計國中教育會考表現作為超額比序項目之一。因此，第1年辦理的國中教育會考，兼具學力監控機制及入學採計之雙重功能，相關試務規劃與執行均須審慎辦理。</w:t>
      </w:r>
    </w:p>
    <w:p w:rsidR="00A32BD7" w:rsidRPr="00F75C28" w:rsidRDefault="00A32BD7" w:rsidP="00CA50AA">
      <w:pPr>
        <w:pStyle w:val="2"/>
        <w:spacing w:beforeLines="50" w:line="540" w:lineRule="exact"/>
        <w:ind w:left="476" w:firstLine="517"/>
        <w:jc w:val="both"/>
        <w:rPr>
          <w:rFonts w:ascii="標楷體" w:hAnsi="標楷體" w:cs="標楷體"/>
          <w:sz w:val="24"/>
          <w:szCs w:val="24"/>
        </w:rPr>
      </w:pPr>
      <w:r w:rsidRPr="00F75C28">
        <w:rPr>
          <w:rFonts w:ascii="標楷體" w:hAnsi="標楷體" w:cs="標楷體" w:hint="eastAsia"/>
          <w:sz w:val="24"/>
          <w:szCs w:val="24"/>
        </w:rPr>
        <w:t>大陸地區臺商子女（弟）學校為依據私立學校法成立之學校，目前共有三所，包括位於廣州東莞的「東莞臺商子弟學校」、位於江蘇昆山的「華東臺商子女學校」及位於上海的「上海臺商子女學校」。自</w:t>
      </w:r>
      <w:r w:rsidRPr="00F75C28">
        <w:rPr>
          <w:rFonts w:ascii="標楷體" w:hAnsi="標楷體" w:cs="Calibri"/>
          <w:sz w:val="24"/>
          <w:szCs w:val="24"/>
        </w:rPr>
        <w:t>91</w:t>
      </w:r>
      <w:r w:rsidRPr="00F75C28">
        <w:rPr>
          <w:rFonts w:ascii="標楷體" w:hAnsi="標楷體" w:cs="標楷體" w:hint="eastAsia"/>
          <w:sz w:val="24"/>
          <w:szCs w:val="24"/>
        </w:rPr>
        <w:t>年起為鼓勵就讀大陸地區臺商子女（弟）學校的學生回臺升學，於東莞臺商子弟學校設置國民中學學生基本學力測驗試場，與國內國三學生同步進行考試，讓臺商子女（弟）不必為了參加基測考試，奔波回臺。翌年又於華東臺商子女學校設置第二個試場，服務就讀於華東臺商子女學校及上海臺商子女學校的學生。自91年起至102年國中基測均於大陸地區臺商子女（弟）學校設置考場，並在完善規劃下，歷次均能在安全與公平的原則下執行，讓試務工作順利完成。</w:t>
      </w:r>
    </w:p>
    <w:p w:rsidR="00A32BD7" w:rsidRPr="00F75C28" w:rsidRDefault="00A32BD7" w:rsidP="00CA50AA">
      <w:pPr>
        <w:pStyle w:val="2"/>
        <w:spacing w:beforeLines="50" w:line="540" w:lineRule="exact"/>
        <w:ind w:left="476" w:firstLine="517"/>
        <w:jc w:val="both"/>
        <w:rPr>
          <w:rFonts w:ascii="標楷體" w:hAnsi="標楷體" w:cs="標楷體"/>
          <w:color w:val="000000"/>
          <w:sz w:val="24"/>
          <w:szCs w:val="24"/>
        </w:rPr>
      </w:pPr>
      <w:r w:rsidRPr="00F75C28">
        <w:rPr>
          <w:rFonts w:ascii="標楷體" w:hAnsi="標楷體" w:cs="標楷體" w:hint="eastAsia"/>
          <w:sz w:val="24"/>
          <w:szCs w:val="24"/>
        </w:rPr>
        <w:t>103年國中教育會考因具學力監控目的，所有公私立國中三年級學生均須參加，學生取得會考成績後，亦可據以參加免試入學超額比序使用。參考過去國中基測之經驗，103年國中教育會考亦於大陸地區臺商子女（弟）學校設置考場，並由本部委請</w:t>
      </w:r>
      <w:r w:rsidRPr="00F75C28">
        <w:rPr>
          <w:rFonts w:ascii="標楷體" w:hAnsi="標楷體" w:cs="標楷體" w:hint="eastAsia"/>
          <w:color w:val="000000"/>
          <w:sz w:val="24"/>
          <w:szCs w:val="24"/>
        </w:rPr>
        <w:t>國立中興高級中學辦理本年度大陸考場試務工作。為確保試卷運送安全及試務工作順利，由大陸考場主辦學校國立中興高級中學馬幼明主任等主試、監試及相關人員於</w:t>
      </w:r>
      <w:r w:rsidRPr="00F75C28">
        <w:rPr>
          <w:rFonts w:ascii="標楷體" w:hAnsi="標楷體" w:cs="標楷體"/>
          <w:color w:val="000000"/>
          <w:sz w:val="24"/>
          <w:szCs w:val="24"/>
        </w:rPr>
        <w:t>103</w:t>
      </w:r>
      <w:r w:rsidRPr="00F75C28">
        <w:rPr>
          <w:rFonts w:ascii="標楷體" w:hAnsi="標楷體" w:cs="標楷體" w:hint="eastAsia"/>
          <w:color w:val="000000"/>
          <w:sz w:val="24"/>
          <w:szCs w:val="24"/>
        </w:rPr>
        <w:t>年</w:t>
      </w:r>
      <w:r w:rsidRPr="00F75C28">
        <w:rPr>
          <w:rFonts w:ascii="標楷體" w:hAnsi="標楷體" w:cs="標楷體"/>
          <w:color w:val="000000"/>
          <w:sz w:val="24"/>
          <w:szCs w:val="24"/>
        </w:rPr>
        <w:t>3</w:t>
      </w:r>
      <w:r w:rsidRPr="00F75C28">
        <w:rPr>
          <w:rFonts w:ascii="標楷體" w:hAnsi="標楷體" w:cs="標楷體" w:hint="eastAsia"/>
          <w:color w:val="000000"/>
          <w:sz w:val="24"/>
          <w:szCs w:val="24"/>
        </w:rPr>
        <w:t>月</w:t>
      </w:r>
      <w:r w:rsidRPr="00F75C28">
        <w:rPr>
          <w:rFonts w:ascii="標楷體" w:hAnsi="標楷體" w:cs="標楷體"/>
          <w:color w:val="000000"/>
          <w:sz w:val="24"/>
          <w:szCs w:val="24"/>
        </w:rPr>
        <w:t>25</w:t>
      </w:r>
      <w:r w:rsidRPr="00F75C28">
        <w:rPr>
          <w:rFonts w:ascii="標楷體" w:hAnsi="標楷體" w:cs="標楷體" w:hint="eastAsia"/>
          <w:color w:val="000000"/>
          <w:sz w:val="24"/>
          <w:szCs w:val="24"/>
        </w:rPr>
        <w:t>日至</w:t>
      </w:r>
      <w:smartTag w:uri="urn:schemas-microsoft-com:office:smarttags" w:element="chsdate">
        <w:smartTagPr>
          <w:attr w:name="IsROCDate" w:val="False"/>
          <w:attr w:name="IsLunarDate" w:val="False"/>
          <w:attr w:name="Day" w:val="29"/>
          <w:attr w:name="Month" w:val="3"/>
          <w:attr w:name="Year" w:val="2014"/>
        </w:smartTagPr>
        <w:r w:rsidRPr="00F75C28">
          <w:rPr>
            <w:rFonts w:ascii="標楷體" w:hAnsi="標楷體" w:cs="標楷體"/>
            <w:color w:val="000000"/>
            <w:sz w:val="24"/>
            <w:szCs w:val="24"/>
          </w:rPr>
          <w:t>3</w:t>
        </w:r>
        <w:r w:rsidRPr="00F75C28">
          <w:rPr>
            <w:rFonts w:ascii="標楷體" w:hAnsi="標楷體" w:cs="標楷體" w:hint="eastAsia"/>
            <w:color w:val="000000"/>
            <w:sz w:val="24"/>
            <w:szCs w:val="24"/>
          </w:rPr>
          <w:t>月</w:t>
        </w:r>
        <w:r w:rsidRPr="00F75C28">
          <w:rPr>
            <w:rFonts w:ascii="標楷體" w:hAnsi="標楷體" w:cs="標楷體"/>
            <w:color w:val="000000"/>
            <w:sz w:val="24"/>
            <w:szCs w:val="24"/>
          </w:rPr>
          <w:t>29</w:t>
        </w:r>
        <w:r w:rsidRPr="00F75C28">
          <w:rPr>
            <w:rFonts w:ascii="標楷體" w:hAnsi="標楷體" w:cs="標楷體" w:hint="eastAsia"/>
            <w:color w:val="000000"/>
            <w:sz w:val="24"/>
            <w:szCs w:val="24"/>
          </w:rPr>
          <w:t>日</w:t>
        </w:r>
      </w:smartTag>
      <w:r w:rsidRPr="00F75C28">
        <w:rPr>
          <w:rFonts w:ascii="標楷體" w:hAnsi="標楷體" w:cs="標楷體" w:hint="eastAsia"/>
          <w:color w:val="000000"/>
          <w:sz w:val="24"/>
          <w:szCs w:val="24"/>
        </w:rPr>
        <w:t>至東莞考場及華東考場勘察，並與相關單位（包含大陸臺商子女(弟)學校、海關、航空公司等）確認大陸考場103年國中教育會考各項工作之執行細節。因103年國中教育會考為第1年辦理，考試目的、考試科目內容（英語科聽力測驗、數學科非選擇題）、執行程序等與過去國中基測不同，相關試務工作規劃與執行細節，須更審慎辦理，爰由</w:t>
      </w:r>
      <w:r w:rsidR="0099068F">
        <w:rPr>
          <w:rFonts w:ascii="標楷體" w:hAnsi="標楷體" w:cs="標楷體" w:hint="eastAsia"/>
          <w:color w:val="000000"/>
          <w:sz w:val="24"/>
          <w:szCs w:val="24"/>
        </w:rPr>
        <w:t>教育部</w:t>
      </w:r>
      <w:r w:rsidRPr="00F75C28">
        <w:rPr>
          <w:rFonts w:ascii="標楷體" w:hAnsi="標楷體" w:cs="標楷體" w:hint="eastAsia"/>
          <w:sz w:val="24"/>
          <w:szCs w:val="24"/>
        </w:rPr>
        <w:t>國教署國中小組林淑敏視察隨行督導。</w:t>
      </w:r>
    </w:p>
    <w:p w:rsidR="008573B6" w:rsidRPr="006023C2" w:rsidRDefault="008573B6" w:rsidP="00CA50AA">
      <w:pPr>
        <w:pStyle w:val="2"/>
        <w:spacing w:beforeLines="50" w:line="540" w:lineRule="exact"/>
        <w:ind w:left="476" w:firstLine="517"/>
        <w:jc w:val="both"/>
        <w:rPr>
          <w:rFonts w:ascii="Calibri" w:hAnsi="Calibri" w:cs="Calibri"/>
          <w:sz w:val="24"/>
          <w:szCs w:val="24"/>
        </w:rPr>
      </w:pPr>
      <w:r w:rsidRPr="006023C2">
        <w:rPr>
          <w:rFonts w:ascii="Calibri" w:hAnsi="標楷體" w:cs="標楷體" w:hint="eastAsia"/>
          <w:sz w:val="24"/>
          <w:szCs w:val="24"/>
        </w:rPr>
        <w:t>勘察內容包括</w:t>
      </w:r>
      <w:r w:rsidRPr="006023C2">
        <w:rPr>
          <w:rFonts w:ascii="Calibri" w:hAnsi="Calibri" w:cs="Calibri"/>
          <w:sz w:val="24"/>
          <w:szCs w:val="24"/>
        </w:rPr>
        <w:t>:</w:t>
      </w:r>
      <w:r>
        <w:rPr>
          <w:rFonts w:ascii="Calibri" w:hAnsi="Calibri" w:cs="Calibri" w:hint="eastAsia"/>
          <w:sz w:val="24"/>
          <w:szCs w:val="24"/>
        </w:rPr>
        <w:t>交通航班及運卷車輛銜接情形、擬用行李箱運卷及商務艙行李置放空間配置模擬、交通路</w:t>
      </w:r>
      <w:r w:rsidRPr="006023C2">
        <w:rPr>
          <w:rFonts w:ascii="Calibri" w:hAnsi="標楷體" w:cs="標楷體" w:hint="eastAsia"/>
          <w:sz w:val="24"/>
          <w:szCs w:val="24"/>
        </w:rPr>
        <w:t>程距離</w:t>
      </w:r>
      <w:r>
        <w:rPr>
          <w:rFonts w:ascii="Calibri" w:hAnsi="標楷體" w:cs="標楷體" w:hint="eastAsia"/>
          <w:sz w:val="24"/>
          <w:szCs w:val="24"/>
        </w:rPr>
        <w:t>及</w:t>
      </w:r>
      <w:r w:rsidRPr="006023C2">
        <w:rPr>
          <w:rFonts w:ascii="Calibri" w:hAnsi="標楷體" w:cs="標楷體" w:hint="eastAsia"/>
          <w:sz w:val="24"/>
          <w:szCs w:val="24"/>
        </w:rPr>
        <w:t>交通種類（含備用）、試卷小闈場設置地點及安全措施</w:t>
      </w:r>
      <w:r>
        <w:rPr>
          <w:rFonts w:ascii="Calibri" w:hAnsi="標楷體" w:cs="標楷體" w:hint="eastAsia"/>
          <w:sz w:val="24"/>
          <w:szCs w:val="24"/>
        </w:rPr>
        <w:t>、考場學校試務配合情形</w:t>
      </w:r>
      <w:r>
        <w:rPr>
          <w:rFonts w:ascii="Calibri" w:hAnsi="標楷體" w:cs="標楷體"/>
          <w:sz w:val="24"/>
          <w:szCs w:val="24"/>
        </w:rPr>
        <w:t>(</w:t>
      </w:r>
      <w:r>
        <w:rPr>
          <w:rFonts w:ascii="Calibri" w:hAnsi="標楷體" w:cs="標楷體" w:hint="eastAsia"/>
          <w:sz w:val="24"/>
          <w:szCs w:val="24"/>
        </w:rPr>
        <w:t>含試務工作人員</w:t>
      </w:r>
      <w:r w:rsidRPr="006023C2">
        <w:rPr>
          <w:rFonts w:ascii="Calibri" w:hAnsi="標楷體" w:cs="標楷體" w:hint="eastAsia"/>
          <w:sz w:val="24"/>
          <w:szCs w:val="24"/>
        </w:rPr>
        <w:t>食宿安排、考場地點、試務中心</w:t>
      </w:r>
      <w:r>
        <w:rPr>
          <w:rFonts w:ascii="Calibri" w:hAnsi="標楷體" w:cs="標楷體" w:hint="eastAsia"/>
          <w:sz w:val="24"/>
          <w:szCs w:val="24"/>
        </w:rPr>
        <w:t>及</w:t>
      </w:r>
      <w:r w:rsidRPr="006023C2">
        <w:rPr>
          <w:rFonts w:ascii="Calibri" w:hAnsi="標楷體" w:cs="標楷體" w:hint="eastAsia"/>
          <w:sz w:val="24"/>
          <w:szCs w:val="24"/>
        </w:rPr>
        <w:t>試場布置、人力支援、運卷流程</w:t>
      </w:r>
      <w:r>
        <w:rPr>
          <w:rFonts w:ascii="Calibri" w:hAnsi="標楷體" w:cs="標楷體" w:hint="eastAsia"/>
          <w:sz w:val="24"/>
          <w:szCs w:val="24"/>
        </w:rPr>
        <w:t>等</w:t>
      </w:r>
      <w:r>
        <w:rPr>
          <w:rFonts w:ascii="Calibri" w:hAnsi="標楷體" w:cs="標楷體"/>
          <w:sz w:val="24"/>
          <w:szCs w:val="24"/>
        </w:rPr>
        <w:t>)</w:t>
      </w:r>
      <w:r w:rsidRPr="006023C2">
        <w:rPr>
          <w:rFonts w:ascii="Calibri" w:hAnsi="標楷體" w:cs="標楷體" w:hint="eastAsia"/>
          <w:sz w:val="24"/>
          <w:szCs w:val="24"/>
        </w:rPr>
        <w:t>及其他支援事項。</w:t>
      </w:r>
    </w:p>
    <w:p w:rsidR="008573B6" w:rsidRDefault="008573B6" w:rsidP="00170C2B">
      <w:pPr>
        <w:pStyle w:val="2"/>
        <w:spacing w:line="540" w:lineRule="exact"/>
        <w:ind w:left="480" w:firstLine="475"/>
        <w:jc w:val="both"/>
        <w:rPr>
          <w:rFonts w:ascii="Calibri" w:hAnsi="Calibri" w:cs="Calibri"/>
          <w:sz w:val="24"/>
          <w:szCs w:val="24"/>
        </w:rPr>
      </w:pPr>
    </w:p>
    <w:p w:rsidR="008573B6" w:rsidRDefault="008573B6" w:rsidP="00CA50AA">
      <w:pPr>
        <w:pStyle w:val="2"/>
        <w:spacing w:beforeLines="50" w:line="540" w:lineRule="exact"/>
        <w:ind w:left="3" w:hangingChars="1" w:hanging="3"/>
        <w:jc w:val="both"/>
        <w:rPr>
          <w:rFonts w:ascii="Calibri" w:hAnsi="標楷體" w:cs="標楷體"/>
        </w:rPr>
      </w:pPr>
      <w:r w:rsidRPr="006023C2">
        <w:rPr>
          <w:rFonts w:ascii="Calibri" w:hAnsi="標楷體" w:cs="標楷體" w:hint="eastAsia"/>
          <w:b/>
          <w:bCs/>
          <w:sz w:val="32"/>
          <w:szCs w:val="32"/>
        </w:rPr>
        <w:t>二、過程</w:t>
      </w:r>
      <w:r w:rsidRPr="006023C2">
        <w:rPr>
          <w:rFonts w:ascii="Calibri" w:hAnsi="標楷體" w:cs="標楷體" w:hint="eastAsia"/>
        </w:rPr>
        <w:t>：</w:t>
      </w:r>
    </w:p>
    <w:tbl>
      <w:tblPr>
        <w:tblW w:w="861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1E0"/>
      </w:tblPr>
      <w:tblGrid>
        <w:gridCol w:w="1383"/>
        <w:gridCol w:w="1559"/>
        <w:gridCol w:w="3403"/>
        <w:gridCol w:w="2268"/>
      </w:tblGrid>
      <w:tr w:rsidR="008573B6" w:rsidRPr="00CA19EA" w:rsidTr="00B84FAD">
        <w:trPr>
          <w:trHeight w:val="298"/>
          <w:tblHeader/>
          <w:jc w:val="center"/>
        </w:trPr>
        <w:tc>
          <w:tcPr>
            <w:tcW w:w="2942" w:type="dxa"/>
            <w:gridSpan w:val="2"/>
            <w:tcBorders>
              <w:top w:val="single" w:sz="18" w:space="0" w:color="auto"/>
            </w:tcBorders>
            <w:shd w:val="clear" w:color="auto" w:fill="FEE2FA"/>
            <w:vAlign w:val="center"/>
          </w:tcPr>
          <w:p w:rsidR="008573B6" w:rsidRPr="00CA19EA" w:rsidRDefault="008573B6" w:rsidP="00573BFD">
            <w:pPr>
              <w:spacing w:line="300" w:lineRule="exact"/>
              <w:jc w:val="center"/>
              <w:rPr>
                <w:rFonts w:ascii="華康徽宗宮體W5" w:eastAsia="華康徽宗宮體W5"/>
                <w:b/>
                <w:color w:val="000000"/>
              </w:rPr>
            </w:pPr>
            <w:r w:rsidRPr="00CA19EA">
              <w:rPr>
                <w:rFonts w:ascii="華康徽宗宮體W5" w:eastAsia="華康徽宗宮體W5" w:hint="eastAsia"/>
                <w:b/>
                <w:color w:val="000000"/>
              </w:rPr>
              <w:t>日</w:t>
            </w:r>
            <w:r w:rsidRPr="00CA19EA">
              <w:rPr>
                <w:rFonts w:ascii="華康徽宗宮體W5" w:eastAsia="華康徽宗宮體W5"/>
                <w:b/>
                <w:color w:val="000000"/>
              </w:rPr>
              <w:t xml:space="preserve">   </w:t>
            </w:r>
            <w:r w:rsidRPr="00CA19EA">
              <w:rPr>
                <w:rFonts w:ascii="華康徽宗宮體W5" w:eastAsia="華康徽宗宮體W5" w:hint="eastAsia"/>
                <w:b/>
                <w:color w:val="000000"/>
              </w:rPr>
              <w:t>期</w:t>
            </w:r>
          </w:p>
        </w:tc>
        <w:tc>
          <w:tcPr>
            <w:tcW w:w="3403" w:type="dxa"/>
            <w:tcBorders>
              <w:top w:val="single" w:sz="18" w:space="0" w:color="auto"/>
            </w:tcBorders>
            <w:shd w:val="clear" w:color="auto" w:fill="FEE2FA"/>
            <w:vAlign w:val="center"/>
          </w:tcPr>
          <w:p w:rsidR="008573B6" w:rsidRPr="00CA19EA" w:rsidRDefault="008573B6" w:rsidP="00573BFD">
            <w:pPr>
              <w:spacing w:line="300" w:lineRule="exact"/>
              <w:jc w:val="center"/>
              <w:rPr>
                <w:rFonts w:ascii="華康徽宗宮體W5" w:eastAsia="華康徽宗宮體W5"/>
                <w:b/>
                <w:color w:val="000000"/>
              </w:rPr>
            </w:pPr>
            <w:r w:rsidRPr="00CA19EA">
              <w:rPr>
                <w:rFonts w:ascii="華康徽宗宮體W5" w:eastAsia="華康徽宗宮體W5" w:hint="eastAsia"/>
                <w:b/>
                <w:color w:val="000000"/>
              </w:rPr>
              <w:t>行</w:t>
            </w:r>
            <w:r w:rsidRPr="00CA19EA">
              <w:rPr>
                <w:rFonts w:ascii="華康徽宗宮體W5" w:eastAsia="華康徽宗宮體W5"/>
                <w:b/>
                <w:color w:val="000000"/>
              </w:rPr>
              <w:t xml:space="preserve">   </w:t>
            </w:r>
            <w:r w:rsidRPr="00CA19EA">
              <w:rPr>
                <w:rFonts w:ascii="華康徽宗宮體W5" w:eastAsia="華康徽宗宮體W5" w:hint="eastAsia"/>
                <w:b/>
                <w:color w:val="000000"/>
              </w:rPr>
              <w:t>程</w:t>
            </w:r>
            <w:r w:rsidRPr="00CA19EA">
              <w:rPr>
                <w:rFonts w:ascii="華康徽宗宮體W5" w:eastAsia="華康徽宗宮體W5"/>
                <w:b/>
                <w:color w:val="000000"/>
              </w:rPr>
              <w:t xml:space="preserve">   </w:t>
            </w:r>
            <w:r w:rsidRPr="00CA19EA">
              <w:rPr>
                <w:rFonts w:ascii="華康徽宗宮體W5" w:eastAsia="華康徽宗宮體W5" w:hint="eastAsia"/>
                <w:b/>
                <w:color w:val="000000"/>
              </w:rPr>
              <w:t>內</w:t>
            </w:r>
            <w:r w:rsidRPr="00CA19EA">
              <w:rPr>
                <w:rFonts w:ascii="華康徽宗宮體W5" w:eastAsia="華康徽宗宮體W5"/>
                <w:b/>
                <w:color w:val="000000"/>
              </w:rPr>
              <w:t xml:space="preserve">   </w:t>
            </w:r>
            <w:r w:rsidRPr="00CA19EA">
              <w:rPr>
                <w:rFonts w:ascii="華康徽宗宮體W5" w:eastAsia="華康徽宗宮體W5" w:hint="eastAsia"/>
                <w:b/>
                <w:color w:val="000000"/>
              </w:rPr>
              <w:t>容</w:t>
            </w:r>
          </w:p>
        </w:tc>
        <w:tc>
          <w:tcPr>
            <w:tcW w:w="2268" w:type="dxa"/>
            <w:tcBorders>
              <w:top w:val="single" w:sz="18" w:space="0" w:color="auto"/>
            </w:tcBorders>
            <w:shd w:val="clear" w:color="auto" w:fill="FEE2FA"/>
            <w:vAlign w:val="center"/>
          </w:tcPr>
          <w:p w:rsidR="008573B6" w:rsidRPr="00CA19EA" w:rsidRDefault="008573B6" w:rsidP="00573BFD">
            <w:pPr>
              <w:spacing w:line="300" w:lineRule="exact"/>
              <w:jc w:val="center"/>
              <w:rPr>
                <w:rFonts w:ascii="華康徽宗宮體W5" w:eastAsia="華康徽宗宮體W5"/>
                <w:b/>
                <w:color w:val="000000"/>
              </w:rPr>
            </w:pPr>
            <w:r w:rsidRPr="00CA19EA">
              <w:rPr>
                <w:rFonts w:ascii="華康徽宗宮體W5" w:eastAsia="華康徽宗宮體W5" w:hint="eastAsia"/>
                <w:b/>
                <w:color w:val="000000"/>
              </w:rPr>
              <w:t>交通住宿</w:t>
            </w:r>
          </w:p>
        </w:tc>
      </w:tr>
      <w:tr w:rsidR="008573B6" w:rsidRPr="00CA7C5E" w:rsidTr="00C33D77">
        <w:trPr>
          <w:trHeight w:val="247"/>
          <w:jc w:val="center"/>
        </w:trPr>
        <w:tc>
          <w:tcPr>
            <w:tcW w:w="1383" w:type="dxa"/>
            <w:vMerge w:val="restart"/>
            <w:vAlign w:val="center"/>
          </w:tcPr>
          <w:p w:rsidR="008573B6" w:rsidRPr="002379C4" w:rsidRDefault="008573B6" w:rsidP="00573BFD">
            <w:pPr>
              <w:spacing w:line="300" w:lineRule="exact"/>
              <w:jc w:val="center"/>
              <w:rPr>
                <w:rFonts w:ascii="華康徽宗宮體W5" w:eastAsia="華康徽宗宮體W5"/>
                <w:color w:val="000000"/>
              </w:rPr>
            </w:pPr>
            <w:smartTag w:uri="urn:schemas-microsoft-com:office:smarttags" w:element="chsdate">
              <w:smartTagPr>
                <w:attr w:name="IsROCDate" w:val="False"/>
                <w:attr w:name="IsLunarDate" w:val="False"/>
                <w:attr w:name="Day" w:val="25"/>
                <w:attr w:name="Month" w:val="3"/>
                <w:attr w:name="Year" w:val="2014"/>
              </w:smartTagPr>
              <w:r w:rsidRPr="002379C4">
                <w:rPr>
                  <w:rFonts w:ascii="華康徽宗宮體W5" w:eastAsia="華康徽宗宮體W5"/>
                  <w:color w:val="000000"/>
                </w:rPr>
                <w:t>3</w:t>
              </w:r>
              <w:r w:rsidRPr="002379C4">
                <w:rPr>
                  <w:rFonts w:ascii="華康徽宗宮體W5" w:eastAsia="華康徽宗宮體W5" w:hint="eastAsia"/>
                  <w:color w:val="000000"/>
                </w:rPr>
                <w:t>月</w:t>
              </w:r>
              <w:r w:rsidRPr="002379C4">
                <w:rPr>
                  <w:rFonts w:ascii="華康徽宗宮體W5" w:eastAsia="華康徽宗宮體W5"/>
                  <w:color w:val="000000"/>
                </w:rPr>
                <w:t>25</w:t>
              </w:r>
              <w:r w:rsidRPr="002379C4">
                <w:rPr>
                  <w:rFonts w:ascii="華康徽宗宮體W5" w:eastAsia="華康徽宗宮體W5" w:hint="eastAsia"/>
                  <w:color w:val="000000"/>
                </w:rPr>
                <w:t>日</w:t>
              </w:r>
            </w:smartTag>
          </w:p>
          <w:p w:rsidR="008573B6" w:rsidRPr="002379C4" w:rsidRDefault="008573B6" w:rsidP="00573BFD">
            <w:pPr>
              <w:spacing w:line="300" w:lineRule="exact"/>
              <w:jc w:val="center"/>
              <w:rPr>
                <w:rFonts w:ascii="華康徽宗宮體W5" w:eastAsia="華康徽宗宮體W5"/>
                <w:color w:val="000000"/>
              </w:rPr>
            </w:pPr>
            <w:r w:rsidRPr="002379C4">
              <w:rPr>
                <w:rFonts w:ascii="華康徽宗宮體W5" w:eastAsia="華康徽宗宮體W5" w:hint="eastAsia"/>
                <w:color w:val="000000"/>
              </w:rPr>
              <w:t>（星期二）</w:t>
            </w:r>
          </w:p>
        </w:tc>
        <w:tc>
          <w:tcPr>
            <w:tcW w:w="1559" w:type="dxa"/>
            <w:vAlign w:val="center"/>
          </w:tcPr>
          <w:p w:rsidR="008573B6" w:rsidRPr="00CA19EA" w:rsidRDefault="008573B6" w:rsidP="00573BFD">
            <w:pPr>
              <w:spacing w:line="300" w:lineRule="exact"/>
              <w:ind w:left="10" w:hangingChars="5" w:hanging="10"/>
              <w:jc w:val="center"/>
              <w:rPr>
                <w:rFonts w:ascii="華康徽宗宮體W5" w:eastAsia="華康徽宗宮體W5"/>
                <w:b/>
                <w:color w:val="000000"/>
                <w:sz w:val="20"/>
                <w:szCs w:val="20"/>
              </w:rPr>
            </w:pPr>
            <w:r w:rsidRPr="00CA19EA">
              <w:rPr>
                <w:rFonts w:ascii="華康徽宗宮體W5" w:eastAsia="華康徽宗宮體W5"/>
                <w:b/>
                <w:color w:val="000000"/>
                <w:sz w:val="20"/>
                <w:szCs w:val="20"/>
              </w:rPr>
              <w:t>14:15</w:t>
            </w:r>
            <w:r w:rsidRPr="00CA19EA">
              <w:rPr>
                <w:rFonts w:ascii="華康徽宗宮體W5" w:eastAsia="華康徽宗宮體W5" w:hint="eastAsia"/>
                <w:b/>
                <w:color w:val="000000"/>
                <w:sz w:val="20"/>
                <w:szCs w:val="20"/>
              </w:rPr>
              <w:t>～</w:t>
            </w:r>
            <w:r w:rsidRPr="00CA19EA">
              <w:rPr>
                <w:rFonts w:ascii="華康徽宗宮體W5" w:eastAsia="華康徽宗宮體W5"/>
                <w:b/>
                <w:color w:val="000000"/>
                <w:sz w:val="20"/>
                <w:szCs w:val="20"/>
              </w:rPr>
              <w:t>16:15</w:t>
            </w:r>
          </w:p>
        </w:tc>
        <w:tc>
          <w:tcPr>
            <w:tcW w:w="3403" w:type="dxa"/>
            <w:vAlign w:val="center"/>
          </w:tcPr>
          <w:p w:rsidR="008573B6" w:rsidRPr="0088608F" w:rsidRDefault="008573B6" w:rsidP="00573BFD">
            <w:pPr>
              <w:spacing w:line="300" w:lineRule="exact"/>
              <w:jc w:val="both"/>
              <w:rPr>
                <w:rFonts w:ascii="華康徽宗宮體W5" w:eastAsia="華康徽宗宮體W5"/>
                <w:color w:val="000000"/>
              </w:rPr>
            </w:pPr>
            <w:r w:rsidRPr="0088608F">
              <w:rPr>
                <w:rFonts w:ascii="華康徽宗宮體W5" w:eastAsia="華康徽宗宮體W5" w:hint="eastAsia"/>
                <w:color w:val="000000"/>
              </w:rPr>
              <w:t>模擬運卷通關上下機，行李箱與行李艙測試</w:t>
            </w:r>
          </w:p>
          <w:p w:rsidR="008573B6" w:rsidRPr="00FE6599" w:rsidRDefault="008573B6" w:rsidP="00573BFD">
            <w:pPr>
              <w:spacing w:line="300" w:lineRule="exact"/>
              <w:jc w:val="both"/>
              <w:rPr>
                <w:rFonts w:ascii="華康徽宗宮體W5" w:eastAsia="華康徽宗宮體W5"/>
                <w:b/>
                <w:color w:val="000000"/>
              </w:rPr>
            </w:pPr>
            <w:r w:rsidRPr="00FE6599">
              <w:rPr>
                <w:rFonts w:ascii="華康徽宗宮體W5" w:eastAsia="華康徽宗宮體W5" w:hint="eastAsia"/>
                <w:b/>
                <w:color w:val="000000"/>
              </w:rPr>
              <w:t>搭機（桃園－廣州白雲）</w:t>
            </w:r>
          </w:p>
        </w:tc>
        <w:tc>
          <w:tcPr>
            <w:tcW w:w="2268" w:type="dxa"/>
            <w:vMerge w:val="restart"/>
            <w:vAlign w:val="center"/>
          </w:tcPr>
          <w:p w:rsidR="008573B6" w:rsidRDefault="008573B6" w:rsidP="00573BFD">
            <w:pPr>
              <w:spacing w:line="300" w:lineRule="exact"/>
              <w:jc w:val="center"/>
              <w:rPr>
                <w:rFonts w:ascii="華康徽宗宮體W5" w:eastAsia="華康徽宗宮體W5"/>
                <w:color w:val="000000"/>
              </w:rPr>
            </w:pPr>
            <w:r w:rsidRPr="00FE6599">
              <w:rPr>
                <w:rFonts w:ascii="華康徽宗宮體W5" w:eastAsia="華康徽宗宮體W5" w:hint="eastAsia"/>
                <w:b/>
                <w:color w:val="000000"/>
              </w:rPr>
              <w:t>華航</w:t>
            </w:r>
            <w:r w:rsidRPr="00FE6599">
              <w:rPr>
                <w:rFonts w:ascii="華康徽宗宮體W5" w:eastAsia="華康徽宗宮體W5"/>
                <w:b/>
                <w:color w:val="000000"/>
              </w:rPr>
              <w:t>CI0521</w:t>
            </w:r>
          </w:p>
          <w:p w:rsidR="008573B6" w:rsidRPr="002379C4" w:rsidRDefault="008573B6" w:rsidP="00573BFD">
            <w:pPr>
              <w:spacing w:line="300" w:lineRule="exact"/>
              <w:jc w:val="center"/>
              <w:rPr>
                <w:rFonts w:ascii="華康徽宗宮體W5" w:eastAsia="華康徽宗宮體W5"/>
                <w:color w:val="000000"/>
              </w:rPr>
            </w:pPr>
            <w:r w:rsidRPr="002379C4">
              <w:rPr>
                <w:rFonts w:ascii="華康徽宗宮體W5" w:eastAsia="華康徽宗宮體W5" w:hint="eastAsia"/>
                <w:color w:val="000000"/>
              </w:rPr>
              <w:t>凱景飯店</w:t>
            </w:r>
            <w:r>
              <w:rPr>
                <w:rFonts w:ascii="華康徽宗宮體W5" w:eastAsia="華康徽宗宮體W5"/>
                <w:color w:val="000000"/>
              </w:rPr>
              <w:t>(</w:t>
            </w:r>
            <w:r>
              <w:rPr>
                <w:rFonts w:ascii="華康徽宗宮體W5" w:eastAsia="華康徽宗宮體W5" w:hint="eastAsia"/>
                <w:color w:val="000000"/>
              </w:rPr>
              <w:t>東莞</w:t>
            </w:r>
            <w:r>
              <w:rPr>
                <w:rFonts w:ascii="華康徽宗宮體W5" w:eastAsia="華康徽宗宮體W5"/>
                <w:color w:val="000000"/>
              </w:rPr>
              <w:t>)</w:t>
            </w:r>
          </w:p>
        </w:tc>
      </w:tr>
      <w:tr w:rsidR="008573B6" w:rsidRPr="00CA7C5E" w:rsidTr="00C33D77">
        <w:trPr>
          <w:trHeight w:val="324"/>
          <w:jc w:val="center"/>
        </w:trPr>
        <w:tc>
          <w:tcPr>
            <w:tcW w:w="1383" w:type="dxa"/>
            <w:vMerge/>
            <w:vAlign w:val="center"/>
          </w:tcPr>
          <w:p w:rsidR="008573B6" w:rsidRPr="002379C4" w:rsidRDefault="008573B6" w:rsidP="00573BFD">
            <w:pPr>
              <w:spacing w:line="300" w:lineRule="exact"/>
              <w:jc w:val="center"/>
              <w:rPr>
                <w:rFonts w:ascii="華康徽宗宮體W5" w:eastAsia="華康徽宗宮體W5"/>
                <w:color w:val="000000"/>
              </w:rPr>
            </w:pPr>
          </w:p>
        </w:tc>
        <w:tc>
          <w:tcPr>
            <w:tcW w:w="1559" w:type="dxa"/>
            <w:vAlign w:val="center"/>
          </w:tcPr>
          <w:p w:rsidR="008573B6" w:rsidRPr="00CA19EA" w:rsidRDefault="008573B6" w:rsidP="00B84FAD">
            <w:pPr>
              <w:spacing w:line="300" w:lineRule="exact"/>
              <w:ind w:left="10" w:hangingChars="5" w:hanging="10"/>
              <w:jc w:val="center"/>
              <w:rPr>
                <w:rFonts w:ascii="華康徽宗宮體W5" w:eastAsia="華康徽宗宮體W5"/>
                <w:color w:val="000000"/>
                <w:sz w:val="20"/>
                <w:szCs w:val="20"/>
              </w:rPr>
            </w:pPr>
            <w:r w:rsidRPr="00CA19EA">
              <w:rPr>
                <w:rFonts w:ascii="華康徽宗宮體W5" w:eastAsia="華康徽宗宮體W5"/>
                <w:color w:val="000000"/>
                <w:sz w:val="20"/>
                <w:szCs w:val="20"/>
              </w:rPr>
              <w:t>1</w:t>
            </w:r>
            <w:r>
              <w:rPr>
                <w:rFonts w:ascii="華康徽宗宮體W5" w:eastAsia="華康徽宗宮體W5"/>
                <w:color w:val="000000"/>
                <w:sz w:val="20"/>
                <w:szCs w:val="20"/>
              </w:rPr>
              <w:t>7</w:t>
            </w:r>
            <w:r w:rsidRPr="00CA19EA">
              <w:rPr>
                <w:rFonts w:ascii="華康徽宗宮體W5" w:eastAsia="華康徽宗宮體W5"/>
                <w:color w:val="000000"/>
                <w:sz w:val="20"/>
                <w:szCs w:val="20"/>
              </w:rPr>
              <w:t>:</w:t>
            </w:r>
            <w:r>
              <w:rPr>
                <w:rFonts w:ascii="華康徽宗宮體W5" w:eastAsia="華康徽宗宮體W5"/>
                <w:color w:val="000000"/>
                <w:sz w:val="20"/>
                <w:szCs w:val="20"/>
              </w:rPr>
              <w:t>2</w:t>
            </w:r>
            <w:r w:rsidRPr="00CA19EA">
              <w:rPr>
                <w:rFonts w:ascii="華康徽宗宮體W5" w:eastAsia="華康徽宗宮體W5"/>
                <w:color w:val="000000"/>
                <w:sz w:val="20"/>
                <w:szCs w:val="20"/>
              </w:rPr>
              <w:t>0</w:t>
            </w:r>
            <w:r w:rsidRPr="00CA19EA">
              <w:rPr>
                <w:rFonts w:ascii="華康徽宗宮體W5" w:eastAsia="華康徽宗宮體W5" w:hint="eastAsia"/>
                <w:color w:val="000000"/>
                <w:sz w:val="20"/>
                <w:szCs w:val="20"/>
              </w:rPr>
              <w:t>～</w:t>
            </w:r>
            <w:r w:rsidRPr="00CA19EA">
              <w:rPr>
                <w:rFonts w:ascii="華康徽宗宮體W5" w:eastAsia="華康徽宗宮體W5"/>
                <w:color w:val="000000"/>
                <w:sz w:val="20"/>
                <w:szCs w:val="20"/>
              </w:rPr>
              <w:t>1</w:t>
            </w:r>
            <w:r>
              <w:rPr>
                <w:rFonts w:ascii="華康徽宗宮體W5" w:eastAsia="華康徽宗宮體W5"/>
                <w:color w:val="000000"/>
                <w:sz w:val="20"/>
                <w:szCs w:val="20"/>
              </w:rPr>
              <w:t>8</w:t>
            </w:r>
            <w:r w:rsidRPr="00CA19EA">
              <w:rPr>
                <w:rFonts w:ascii="華康徽宗宮體W5" w:eastAsia="華康徽宗宮體W5"/>
                <w:color w:val="000000"/>
                <w:sz w:val="20"/>
                <w:szCs w:val="20"/>
              </w:rPr>
              <w:t>:</w:t>
            </w:r>
            <w:r>
              <w:rPr>
                <w:rFonts w:ascii="華康徽宗宮體W5" w:eastAsia="華康徽宗宮體W5"/>
                <w:color w:val="000000"/>
                <w:sz w:val="20"/>
                <w:szCs w:val="20"/>
              </w:rPr>
              <w:t>5</w:t>
            </w:r>
            <w:r w:rsidRPr="00CA19EA">
              <w:rPr>
                <w:rFonts w:ascii="華康徽宗宮體W5" w:eastAsia="華康徽宗宮體W5"/>
                <w:color w:val="000000"/>
                <w:sz w:val="20"/>
                <w:szCs w:val="20"/>
              </w:rPr>
              <w:t>0</w:t>
            </w:r>
          </w:p>
        </w:tc>
        <w:tc>
          <w:tcPr>
            <w:tcW w:w="3403" w:type="dxa"/>
            <w:vAlign w:val="center"/>
          </w:tcPr>
          <w:p w:rsidR="008573B6" w:rsidRPr="002379C4" w:rsidRDefault="008573B6" w:rsidP="00573BFD">
            <w:pPr>
              <w:spacing w:line="300" w:lineRule="exact"/>
              <w:jc w:val="both"/>
              <w:rPr>
                <w:rFonts w:ascii="華康徽宗宮體W5" w:eastAsia="華康徽宗宮體W5"/>
                <w:color w:val="000000"/>
              </w:rPr>
            </w:pPr>
            <w:r w:rsidRPr="002379C4">
              <w:rPr>
                <w:rFonts w:ascii="華康徽宗宮體W5" w:eastAsia="華康徽宗宮體W5" w:hint="eastAsia"/>
                <w:color w:val="000000"/>
              </w:rPr>
              <w:t>廣州－東莞</w:t>
            </w:r>
          </w:p>
        </w:tc>
        <w:tc>
          <w:tcPr>
            <w:tcW w:w="2268" w:type="dxa"/>
            <w:vMerge/>
            <w:vAlign w:val="center"/>
          </w:tcPr>
          <w:p w:rsidR="008573B6" w:rsidRPr="002379C4" w:rsidRDefault="008573B6" w:rsidP="00573BFD">
            <w:pPr>
              <w:spacing w:line="300" w:lineRule="exact"/>
              <w:jc w:val="center"/>
              <w:rPr>
                <w:rFonts w:ascii="華康徽宗宮體W5" w:eastAsia="華康徽宗宮體W5"/>
                <w:color w:val="000000"/>
              </w:rPr>
            </w:pPr>
          </w:p>
        </w:tc>
      </w:tr>
      <w:tr w:rsidR="008573B6" w:rsidRPr="00CA7C5E" w:rsidTr="00C33D77">
        <w:trPr>
          <w:trHeight w:val="620"/>
          <w:jc w:val="center"/>
        </w:trPr>
        <w:tc>
          <w:tcPr>
            <w:tcW w:w="1383" w:type="dxa"/>
            <w:vMerge w:val="restart"/>
            <w:vAlign w:val="center"/>
          </w:tcPr>
          <w:p w:rsidR="008573B6" w:rsidRPr="002379C4" w:rsidRDefault="008573B6" w:rsidP="00573BFD">
            <w:pPr>
              <w:spacing w:line="300" w:lineRule="exact"/>
              <w:jc w:val="center"/>
              <w:rPr>
                <w:rFonts w:ascii="華康徽宗宮體W5" w:eastAsia="華康徽宗宮體W5"/>
                <w:color w:val="000000"/>
              </w:rPr>
            </w:pPr>
            <w:smartTag w:uri="urn:schemas-microsoft-com:office:smarttags" w:element="chsdate">
              <w:smartTagPr>
                <w:attr w:name="IsROCDate" w:val="False"/>
                <w:attr w:name="IsLunarDate" w:val="False"/>
                <w:attr w:name="Day" w:val="26"/>
                <w:attr w:name="Month" w:val="3"/>
                <w:attr w:name="Year" w:val="2014"/>
              </w:smartTagPr>
              <w:r w:rsidRPr="002379C4">
                <w:rPr>
                  <w:rFonts w:ascii="華康徽宗宮體W5" w:eastAsia="華康徽宗宮體W5"/>
                  <w:color w:val="000000"/>
                </w:rPr>
                <w:t>3</w:t>
              </w:r>
              <w:r w:rsidRPr="002379C4">
                <w:rPr>
                  <w:rFonts w:ascii="華康徽宗宮體W5" w:eastAsia="華康徽宗宮體W5" w:hint="eastAsia"/>
                  <w:color w:val="000000"/>
                </w:rPr>
                <w:t>月</w:t>
              </w:r>
              <w:r w:rsidRPr="002379C4">
                <w:rPr>
                  <w:rFonts w:ascii="華康徽宗宮體W5" w:eastAsia="華康徽宗宮體W5"/>
                  <w:color w:val="000000"/>
                </w:rPr>
                <w:t>26</w:t>
              </w:r>
              <w:r w:rsidRPr="002379C4">
                <w:rPr>
                  <w:rFonts w:ascii="華康徽宗宮體W5" w:eastAsia="華康徽宗宮體W5" w:hint="eastAsia"/>
                  <w:color w:val="000000"/>
                </w:rPr>
                <w:t>日</w:t>
              </w:r>
            </w:smartTag>
          </w:p>
          <w:p w:rsidR="008573B6" w:rsidRPr="002379C4" w:rsidRDefault="008573B6" w:rsidP="00573BFD">
            <w:pPr>
              <w:spacing w:line="300" w:lineRule="exact"/>
              <w:jc w:val="center"/>
              <w:rPr>
                <w:rFonts w:ascii="華康徽宗宮體W5" w:eastAsia="華康徽宗宮體W5"/>
                <w:color w:val="000000"/>
              </w:rPr>
            </w:pPr>
            <w:r w:rsidRPr="002379C4">
              <w:rPr>
                <w:rFonts w:ascii="華康徽宗宮體W5" w:eastAsia="華康徽宗宮體W5" w:hint="eastAsia"/>
                <w:color w:val="000000"/>
              </w:rPr>
              <w:t>（星期三）</w:t>
            </w:r>
          </w:p>
        </w:tc>
        <w:tc>
          <w:tcPr>
            <w:tcW w:w="1559" w:type="dxa"/>
            <w:vAlign w:val="center"/>
          </w:tcPr>
          <w:p w:rsidR="008573B6" w:rsidRPr="00CA19EA" w:rsidRDefault="008573B6" w:rsidP="00573BFD">
            <w:pPr>
              <w:spacing w:line="300" w:lineRule="exact"/>
              <w:ind w:left="10" w:hangingChars="5" w:hanging="10"/>
              <w:jc w:val="center"/>
              <w:rPr>
                <w:rFonts w:ascii="華康徽宗宮體W5" w:eastAsia="華康徽宗宮體W5"/>
                <w:color w:val="000000"/>
                <w:sz w:val="20"/>
                <w:szCs w:val="20"/>
              </w:rPr>
            </w:pPr>
            <w:r w:rsidRPr="00CA19EA">
              <w:rPr>
                <w:rFonts w:ascii="華康徽宗宮體W5" w:eastAsia="華康徽宗宮體W5"/>
                <w:color w:val="000000"/>
                <w:sz w:val="20"/>
                <w:szCs w:val="20"/>
              </w:rPr>
              <w:t>09:00</w:t>
            </w:r>
            <w:r w:rsidRPr="00CA19EA">
              <w:rPr>
                <w:rFonts w:ascii="華康徽宗宮體W5" w:eastAsia="華康徽宗宮體W5" w:hint="eastAsia"/>
                <w:color w:val="000000"/>
                <w:sz w:val="20"/>
                <w:szCs w:val="20"/>
              </w:rPr>
              <w:t>～</w:t>
            </w:r>
            <w:r w:rsidRPr="00CA19EA">
              <w:rPr>
                <w:rFonts w:ascii="華康徽宗宮體W5" w:eastAsia="華康徽宗宮體W5"/>
                <w:color w:val="000000"/>
                <w:sz w:val="20"/>
                <w:szCs w:val="20"/>
              </w:rPr>
              <w:t>1</w:t>
            </w:r>
            <w:r>
              <w:rPr>
                <w:rFonts w:ascii="華康徽宗宮體W5" w:eastAsia="華康徽宗宮體W5"/>
                <w:color w:val="000000"/>
                <w:sz w:val="20"/>
                <w:szCs w:val="20"/>
              </w:rPr>
              <w:t>3</w:t>
            </w:r>
            <w:r w:rsidRPr="00CA19EA">
              <w:rPr>
                <w:rFonts w:ascii="華康徽宗宮體W5" w:eastAsia="華康徽宗宮體W5"/>
                <w:color w:val="000000"/>
                <w:sz w:val="20"/>
                <w:szCs w:val="20"/>
              </w:rPr>
              <w:t>:00</w:t>
            </w:r>
          </w:p>
        </w:tc>
        <w:tc>
          <w:tcPr>
            <w:tcW w:w="3403" w:type="dxa"/>
            <w:vAlign w:val="center"/>
          </w:tcPr>
          <w:p w:rsidR="008573B6" w:rsidRPr="002379C4" w:rsidRDefault="008573B6" w:rsidP="00573BFD">
            <w:pPr>
              <w:spacing w:line="300" w:lineRule="exact"/>
              <w:jc w:val="both"/>
              <w:rPr>
                <w:rFonts w:ascii="華康徽宗宮體W5" w:eastAsia="華康徽宗宮體W5"/>
                <w:color w:val="000000"/>
              </w:rPr>
            </w:pPr>
            <w:r w:rsidRPr="002379C4">
              <w:rPr>
                <w:rFonts w:ascii="華康徽宗宮體W5" w:eastAsia="華康徽宗宮體W5" w:hint="eastAsia"/>
                <w:color w:val="000000"/>
              </w:rPr>
              <w:t>拜訪東莞台商</w:t>
            </w:r>
            <w:r>
              <w:rPr>
                <w:rFonts w:ascii="華康徽宗宮體W5" w:eastAsia="華康徽宗宮體W5" w:hint="eastAsia"/>
                <w:color w:val="000000"/>
              </w:rPr>
              <w:t>子弟</w:t>
            </w:r>
            <w:r w:rsidRPr="002379C4">
              <w:rPr>
                <w:rFonts w:ascii="華康徽宗宮體W5" w:eastAsia="華康徽宗宮體W5" w:hint="eastAsia"/>
                <w:color w:val="000000"/>
              </w:rPr>
              <w:t>學校</w:t>
            </w:r>
          </w:p>
          <w:p w:rsidR="008573B6" w:rsidRPr="002379C4" w:rsidRDefault="008573B6" w:rsidP="00573BFD">
            <w:pPr>
              <w:spacing w:line="300" w:lineRule="exact"/>
              <w:jc w:val="both"/>
              <w:rPr>
                <w:rFonts w:ascii="華康徽宗宮體W5" w:eastAsia="華康徽宗宮體W5"/>
                <w:color w:val="000000"/>
              </w:rPr>
            </w:pPr>
            <w:r w:rsidRPr="002379C4">
              <w:rPr>
                <w:rFonts w:ascii="華康徽宗宮體W5" w:eastAsia="華康徽宗宮體W5" w:hint="eastAsia"/>
                <w:color w:val="000000"/>
              </w:rPr>
              <w:t>勘察</w:t>
            </w:r>
            <w:r>
              <w:rPr>
                <w:rFonts w:ascii="華康徽宗宮體W5" w:eastAsia="華康徽宗宮體W5" w:hint="eastAsia"/>
                <w:color w:val="000000"/>
              </w:rPr>
              <w:t>會考</w:t>
            </w:r>
            <w:r w:rsidRPr="002379C4">
              <w:rPr>
                <w:rFonts w:ascii="華康徽宗宮體W5" w:eastAsia="華康徽宗宮體W5" w:hint="eastAsia"/>
                <w:color w:val="000000"/>
              </w:rPr>
              <w:t>試場環境</w:t>
            </w:r>
          </w:p>
          <w:p w:rsidR="008573B6" w:rsidRPr="002379C4" w:rsidRDefault="008573B6" w:rsidP="00573BFD">
            <w:pPr>
              <w:spacing w:line="300" w:lineRule="exact"/>
              <w:jc w:val="both"/>
              <w:rPr>
                <w:rFonts w:ascii="華康徽宗宮體W5" w:eastAsia="華康徽宗宮體W5"/>
                <w:color w:val="000000"/>
              </w:rPr>
            </w:pPr>
            <w:r>
              <w:rPr>
                <w:rFonts w:ascii="華康徽宗宮體W5" w:eastAsia="華康徽宗宮體W5" w:hint="eastAsia"/>
                <w:color w:val="000000"/>
              </w:rPr>
              <w:t>會議</w:t>
            </w:r>
            <w:r w:rsidRPr="002379C4">
              <w:rPr>
                <w:rFonts w:ascii="華康徽宗宮體W5" w:eastAsia="華康徽宗宮體W5" w:hint="eastAsia"/>
                <w:color w:val="000000"/>
              </w:rPr>
              <w:t>商討</w:t>
            </w:r>
            <w:r>
              <w:rPr>
                <w:rFonts w:ascii="華康徽宗宮體W5" w:eastAsia="華康徽宗宮體W5" w:hint="eastAsia"/>
                <w:color w:val="000000"/>
              </w:rPr>
              <w:t>會考</w:t>
            </w:r>
            <w:r w:rsidRPr="002379C4">
              <w:rPr>
                <w:rFonts w:ascii="華康徽宗宮體W5" w:eastAsia="華康徽宗宮體W5" w:hint="eastAsia"/>
                <w:color w:val="000000"/>
              </w:rPr>
              <w:t>試務事宜</w:t>
            </w:r>
          </w:p>
        </w:tc>
        <w:tc>
          <w:tcPr>
            <w:tcW w:w="2268" w:type="dxa"/>
            <w:vMerge w:val="restart"/>
            <w:vAlign w:val="center"/>
          </w:tcPr>
          <w:p w:rsidR="008573B6" w:rsidRPr="00FE6599" w:rsidRDefault="008573B6" w:rsidP="00573BFD">
            <w:pPr>
              <w:spacing w:line="300" w:lineRule="exact"/>
              <w:jc w:val="center"/>
              <w:rPr>
                <w:rFonts w:ascii="華康徽宗宮體W5" w:eastAsia="華康徽宗宮體W5"/>
                <w:b/>
                <w:bCs/>
                <w:color w:val="000000"/>
              </w:rPr>
            </w:pPr>
            <w:r>
              <w:rPr>
                <w:rFonts w:ascii="華康徽宗宮體W5" w:eastAsia="華康徽宗宮體W5" w:hint="eastAsia"/>
                <w:b/>
                <w:color w:val="000000"/>
              </w:rPr>
              <w:t>中國</w:t>
            </w:r>
            <w:r w:rsidRPr="00FE6599">
              <w:rPr>
                <w:rFonts w:ascii="華康徽宗宮體W5" w:eastAsia="華康徽宗宮體W5" w:hint="eastAsia"/>
                <w:b/>
                <w:color w:val="000000"/>
              </w:rPr>
              <w:t>東方航空</w:t>
            </w:r>
          </w:p>
          <w:p w:rsidR="008573B6" w:rsidRDefault="008573B6" w:rsidP="00573BFD">
            <w:pPr>
              <w:spacing w:line="300" w:lineRule="exact"/>
              <w:jc w:val="center"/>
              <w:rPr>
                <w:rFonts w:ascii="華康徽宗宮體W5" w:eastAsia="華康徽宗宮體W5"/>
                <w:b/>
                <w:bCs/>
                <w:color w:val="000000"/>
              </w:rPr>
            </w:pPr>
            <w:r w:rsidRPr="00FE6599">
              <w:rPr>
                <w:rFonts w:ascii="華康徽宗宮體W5" w:eastAsia="華康徽宗宮體W5"/>
                <w:b/>
                <w:bCs/>
                <w:color w:val="000000"/>
              </w:rPr>
              <w:t>MU5334</w:t>
            </w:r>
          </w:p>
          <w:p w:rsidR="008573B6" w:rsidRPr="002379C4" w:rsidRDefault="008573B6" w:rsidP="00573BFD">
            <w:pPr>
              <w:spacing w:line="300" w:lineRule="exact"/>
              <w:jc w:val="center"/>
              <w:rPr>
                <w:rFonts w:ascii="華康徽宗宮體W5" w:eastAsia="華康徽宗宮體W5"/>
                <w:color w:val="000000"/>
              </w:rPr>
            </w:pPr>
            <w:r w:rsidRPr="002379C4">
              <w:rPr>
                <w:rFonts w:ascii="華康徽宗宮體W5" w:eastAsia="華康徽宗宮體W5" w:hint="eastAsia"/>
                <w:color w:val="000000"/>
              </w:rPr>
              <w:t>新東亞酒店</w:t>
            </w:r>
            <w:r>
              <w:rPr>
                <w:rFonts w:ascii="華康徽宗宮體W5" w:eastAsia="華康徽宗宮體W5"/>
                <w:color w:val="000000"/>
              </w:rPr>
              <w:t>(</w:t>
            </w:r>
            <w:r>
              <w:rPr>
                <w:rFonts w:ascii="華康徽宗宮體W5" w:eastAsia="華康徽宗宮體W5" w:hint="eastAsia"/>
                <w:color w:val="000000"/>
              </w:rPr>
              <w:t>上海</w:t>
            </w:r>
            <w:r>
              <w:rPr>
                <w:rFonts w:ascii="華康徽宗宮體W5" w:eastAsia="華康徽宗宮體W5"/>
                <w:color w:val="000000"/>
              </w:rPr>
              <w:t>)</w:t>
            </w:r>
          </w:p>
        </w:tc>
      </w:tr>
      <w:tr w:rsidR="008573B6" w:rsidRPr="00CA7C5E" w:rsidTr="00C33D77">
        <w:trPr>
          <w:trHeight w:val="335"/>
          <w:jc w:val="center"/>
        </w:trPr>
        <w:tc>
          <w:tcPr>
            <w:tcW w:w="1383" w:type="dxa"/>
            <w:vMerge/>
            <w:vAlign w:val="center"/>
          </w:tcPr>
          <w:p w:rsidR="008573B6" w:rsidRPr="002379C4" w:rsidRDefault="008573B6" w:rsidP="00573BFD">
            <w:pPr>
              <w:spacing w:line="300" w:lineRule="exact"/>
              <w:jc w:val="center"/>
              <w:rPr>
                <w:rFonts w:ascii="華康徽宗宮體W5" w:eastAsia="華康徽宗宮體W5"/>
                <w:color w:val="000000"/>
              </w:rPr>
            </w:pPr>
          </w:p>
        </w:tc>
        <w:tc>
          <w:tcPr>
            <w:tcW w:w="1559" w:type="dxa"/>
            <w:vAlign w:val="center"/>
          </w:tcPr>
          <w:p w:rsidR="008573B6" w:rsidRPr="00CA19EA" w:rsidRDefault="008573B6" w:rsidP="00C33D77">
            <w:pPr>
              <w:spacing w:line="300" w:lineRule="exact"/>
              <w:ind w:left="10" w:hangingChars="5" w:hanging="10"/>
              <w:jc w:val="center"/>
              <w:rPr>
                <w:rFonts w:ascii="華康徽宗宮體W5" w:eastAsia="華康徽宗宮體W5"/>
                <w:color w:val="000000"/>
                <w:sz w:val="20"/>
                <w:szCs w:val="20"/>
              </w:rPr>
            </w:pPr>
            <w:r w:rsidRPr="00CA19EA">
              <w:rPr>
                <w:rFonts w:ascii="華康徽宗宮體W5" w:eastAsia="華康徽宗宮體W5"/>
                <w:color w:val="000000"/>
                <w:sz w:val="20"/>
                <w:szCs w:val="20"/>
              </w:rPr>
              <w:t>1</w:t>
            </w:r>
            <w:r>
              <w:rPr>
                <w:rFonts w:ascii="華康徽宗宮體W5" w:eastAsia="華康徽宗宮體W5"/>
                <w:color w:val="000000"/>
                <w:sz w:val="20"/>
                <w:szCs w:val="20"/>
              </w:rPr>
              <w:t>3</w:t>
            </w:r>
            <w:r w:rsidRPr="00CA19EA">
              <w:rPr>
                <w:rFonts w:ascii="華康徽宗宮體W5" w:eastAsia="華康徽宗宮體W5"/>
                <w:color w:val="000000"/>
                <w:sz w:val="20"/>
                <w:szCs w:val="20"/>
              </w:rPr>
              <w:t>:</w:t>
            </w:r>
            <w:r>
              <w:rPr>
                <w:rFonts w:ascii="華康徽宗宮體W5" w:eastAsia="華康徽宗宮體W5"/>
                <w:color w:val="000000"/>
                <w:sz w:val="20"/>
                <w:szCs w:val="20"/>
              </w:rPr>
              <w:t>0</w:t>
            </w:r>
            <w:r w:rsidRPr="00CA19EA">
              <w:rPr>
                <w:rFonts w:ascii="華康徽宗宮體W5" w:eastAsia="華康徽宗宮體W5"/>
                <w:color w:val="000000"/>
                <w:sz w:val="20"/>
                <w:szCs w:val="20"/>
              </w:rPr>
              <w:t>0</w:t>
            </w:r>
            <w:r w:rsidRPr="00CA19EA">
              <w:rPr>
                <w:rFonts w:ascii="華康徽宗宮體W5" w:eastAsia="華康徽宗宮體W5" w:hint="eastAsia"/>
                <w:color w:val="000000"/>
                <w:sz w:val="20"/>
                <w:szCs w:val="20"/>
              </w:rPr>
              <w:t>～</w:t>
            </w:r>
            <w:r w:rsidRPr="00CA19EA">
              <w:rPr>
                <w:rFonts w:ascii="華康徽宗宮體W5" w:eastAsia="華康徽宗宮體W5"/>
                <w:color w:val="000000"/>
                <w:sz w:val="20"/>
                <w:szCs w:val="20"/>
              </w:rPr>
              <w:t>1</w:t>
            </w:r>
            <w:r>
              <w:rPr>
                <w:rFonts w:ascii="華康徽宗宮體W5" w:eastAsia="華康徽宗宮體W5"/>
                <w:color w:val="000000"/>
                <w:sz w:val="20"/>
                <w:szCs w:val="20"/>
              </w:rPr>
              <w:t>5</w:t>
            </w:r>
            <w:r w:rsidRPr="00CA19EA">
              <w:rPr>
                <w:rFonts w:ascii="華康徽宗宮體W5" w:eastAsia="華康徽宗宮體W5"/>
                <w:color w:val="000000"/>
                <w:sz w:val="20"/>
                <w:szCs w:val="20"/>
              </w:rPr>
              <w:t>:</w:t>
            </w:r>
            <w:r>
              <w:rPr>
                <w:rFonts w:ascii="華康徽宗宮體W5" w:eastAsia="華康徽宗宮體W5"/>
                <w:color w:val="000000"/>
                <w:sz w:val="20"/>
                <w:szCs w:val="20"/>
              </w:rPr>
              <w:t>1</w:t>
            </w:r>
            <w:r w:rsidRPr="00CA19EA">
              <w:rPr>
                <w:rFonts w:ascii="華康徽宗宮體W5" w:eastAsia="華康徽宗宮體W5"/>
                <w:color w:val="000000"/>
                <w:sz w:val="20"/>
                <w:szCs w:val="20"/>
              </w:rPr>
              <w:t>0</w:t>
            </w:r>
          </w:p>
        </w:tc>
        <w:tc>
          <w:tcPr>
            <w:tcW w:w="3403" w:type="dxa"/>
            <w:vAlign w:val="center"/>
          </w:tcPr>
          <w:p w:rsidR="008573B6" w:rsidRPr="00FE6599" w:rsidRDefault="008573B6" w:rsidP="00573BFD">
            <w:pPr>
              <w:spacing w:line="300" w:lineRule="exact"/>
              <w:jc w:val="both"/>
              <w:rPr>
                <w:rFonts w:ascii="華康徽宗宮體W5" w:eastAsia="華康徽宗宮體W5"/>
                <w:color w:val="000000"/>
              </w:rPr>
            </w:pPr>
            <w:r w:rsidRPr="00FE6599">
              <w:rPr>
                <w:rFonts w:ascii="華康徽宗宮體W5" w:eastAsia="華康徽宗宮體W5" w:hint="eastAsia"/>
                <w:color w:val="000000"/>
              </w:rPr>
              <w:t>東莞－廣州白雲機場</w:t>
            </w:r>
          </w:p>
        </w:tc>
        <w:tc>
          <w:tcPr>
            <w:tcW w:w="2268" w:type="dxa"/>
            <w:vMerge/>
            <w:vAlign w:val="center"/>
          </w:tcPr>
          <w:p w:rsidR="008573B6" w:rsidRPr="002379C4" w:rsidRDefault="008573B6" w:rsidP="00573BFD">
            <w:pPr>
              <w:spacing w:line="300" w:lineRule="exact"/>
              <w:jc w:val="center"/>
              <w:rPr>
                <w:rFonts w:ascii="華康徽宗宮體W5" w:eastAsia="華康徽宗宮體W5"/>
                <w:color w:val="000000"/>
              </w:rPr>
            </w:pPr>
          </w:p>
        </w:tc>
      </w:tr>
      <w:tr w:rsidR="008573B6" w:rsidRPr="00CA7C5E" w:rsidTr="00C33D77">
        <w:trPr>
          <w:trHeight w:val="336"/>
          <w:jc w:val="center"/>
        </w:trPr>
        <w:tc>
          <w:tcPr>
            <w:tcW w:w="1383" w:type="dxa"/>
            <w:vMerge/>
            <w:vAlign w:val="center"/>
          </w:tcPr>
          <w:p w:rsidR="008573B6" w:rsidRPr="002379C4" w:rsidRDefault="008573B6" w:rsidP="00573BFD">
            <w:pPr>
              <w:spacing w:line="300" w:lineRule="exact"/>
              <w:jc w:val="center"/>
              <w:rPr>
                <w:rFonts w:ascii="華康徽宗宮體W5" w:eastAsia="華康徽宗宮體W5"/>
                <w:color w:val="000000"/>
              </w:rPr>
            </w:pPr>
          </w:p>
        </w:tc>
        <w:tc>
          <w:tcPr>
            <w:tcW w:w="1559" w:type="dxa"/>
            <w:vAlign w:val="center"/>
          </w:tcPr>
          <w:p w:rsidR="008573B6" w:rsidRPr="00CA19EA" w:rsidRDefault="008573B6" w:rsidP="00C33D77">
            <w:pPr>
              <w:spacing w:line="300" w:lineRule="exact"/>
              <w:ind w:left="10" w:hangingChars="5" w:hanging="10"/>
              <w:jc w:val="center"/>
              <w:rPr>
                <w:rFonts w:ascii="華康徽宗宮體W5" w:eastAsia="華康徽宗宮體W5"/>
                <w:b/>
                <w:color w:val="000000"/>
                <w:sz w:val="20"/>
                <w:szCs w:val="20"/>
              </w:rPr>
            </w:pPr>
            <w:r w:rsidRPr="00CA19EA">
              <w:rPr>
                <w:rFonts w:ascii="華康徽宗宮體W5" w:eastAsia="華康徽宗宮體W5"/>
                <w:b/>
                <w:color w:val="000000"/>
                <w:sz w:val="20"/>
                <w:szCs w:val="20"/>
              </w:rPr>
              <w:t>1</w:t>
            </w:r>
            <w:r>
              <w:rPr>
                <w:rFonts w:ascii="華康徽宗宮體W5" w:eastAsia="華康徽宗宮體W5"/>
                <w:b/>
                <w:color w:val="000000"/>
                <w:sz w:val="20"/>
                <w:szCs w:val="20"/>
              </w:rPr>
              <w:t>6</w:t>
            </w:r>
            <w:r w:rsidRPr="00CA19EA">
              <w:rPr>
                <w:rFonts w:ascii="華康徽宗宮體W5" w:eastAsia="華康徽宗宮體W5"/>
                <w:b/>
                <w:color w:val="000000"/>
                <w:sz w:val="20"/>
                <w:szCs w:val="20"/>
              </w:rPr>
              <w:t>:</w:t>
            </w:r>
            <w:r>
              <w:rPr>
                <w:rFonts w:ascii="華康徽宗宮體W5" w:eastAsia="華康徽宗宮體W5"/>
                <w:b/>
                <w:color w:val="000000"/>
                <w:sz w:val="20"/>
                <w:szCs w:val="20"/>
              </w:rPr>
              <w:t>35</w:t>
            </w:r>
            <w:r w:rsidRPr="00CA19EA">
              <w:rPr>
                <w:rFonts w:ascii="華康徽宗宮體W5" w:eastAsia="華康徽宗宮體W5" w:hint="eastAsia"/>
                <w:b/>
                <w:color w:val="000000"/>
                <w:sz w:val="20"/>
                <w:szCs w:val="20"/>
              </w:rPr>
              <w:t>～</w:t>
            </w:r>
            <w:r w:rsidRPr="00CA19EA">
              <w:rPr>
                <w:rFonts w:ascii="華康徽宗宮體W5" w:eastAsia="華康徽宗宮體W5"/>
                <w:b/>
                <w:color w:val="000000"/>
                <w:sz w:val="20"/>
                <w:szCs w:val="20"/>
              </w:rPr>
              <w:t>1</w:t>
            </w:r>
            <w:r>
              <w:rPr>
                <w:rFonts w:ascii="華康徽宗宮體W5" w:eastAsia="華康徽宗宮體W5"/>
                <w:b/>
                <w:color w:val="000000"/>
                <w:sz w:val="20"/>
                <w:szCs w:val="20"/>
              </w:rPr>
              <w:t>9</w:t>
            </w:r>
            <w:r w:rsidRPr="00CA19EA">
              <w:rPr>
                <w:rFonts w:ascii="華康徽宗宮體W5" w:eastAsia="華康徽宗宮體W5"/>
                <w:b/>
                <w:color w:val="000000"/>
                <w:sz w:val="20"/>
                <w:szCs w:val="20"/>
              </w:rPr>
              <w:t>:</w:t>
            </w:r>
            <w:r>
              <w:rPr>
                <w:rFonts w:ascii="華康徽宗宮體W5" w:eastAsia="華康徽宗宮體W5"/>
                <w:b/>
                <w:color w:val="000000"/>
                <w:sz w:val="20"/>
                <w:szCs w:val="20"/>
              </w:rPr>
              <w:t>00</w:t>
            </w:r>
          </w:p>
        </w:tc>
        <w:tc>
          <w:tcPr>
            <w:tcW w:w="3403" w:type="dxa"/>
            <w:vAlign w:val="center"/>
          </w:tcPr>
          <w:p w:rsidR="008573B6" w:rsidRPr="00FE6599" w:rsidRDefault="008573B6" w:rsidP="00573BFD">
            <w:pPr>
              <w:spacing w:line="300" w:lineRule="exact"/>
              <w:jc w:val="both"/>
              <w:rPr>
                <w:rFonts w:ascii="華康徽宗宮體W5" w:eastAsia="華康徽宗宮體W5"/>
                <w:b/>
                <w:color w:val="000000"/>
              </w:rPr>
            </w:pPr>
            <w:r w:rsidRPr="00FE6599">
              <w:rPr>
                <w:rFonts w:ascii="華康徽宗宮體W5" w:eastAsia="華康徽宗宮體W5" w:hint="eastAsia"/>
                <w:b/>
                <w:color w:val="000000"/>
              </w:rPr>
              <w:t>搭機（廣州－上海虹橋）</w:t>
            </w:r>
          </w:p>
        </w:tc>
        <w:tc>
          <w:tcPr>
            <w:tcW w:w="2268" w:type="dxa"/>
            <w:vMerge/>
            <w:vAlign w:val="center"/>
          </w:tcPr>
          <w:p w:rsidR="008573B6" w:rsidRPr="002379C4" w:rsidRDefault="008573B6" w:rsidP="00573BFD">
            <w:pPr>
              <w:spacing w:line="300" w:lineRule="exact"/>
              <w:jc w:val="center"/>
              <w:rPr>
                <w:rFonts w:ascii="華康徽宗宮體W5" w:eastAsia="華康徽宗宮體W5"/>
                <w:color w:val="000000"/>
              </w:rPr>
            </w:pPr>
          </w:p>
        </w:tc>
      </w:tr>
      <w:tr w:rsidR="008573B6" w:rsidRPr="00CA7C5E" w:rsidTr="00C33D77">
        <w:trPr>
          <w:trHeight w:val="246"/>
          <w:jc w:val="center"/>
        </w:trPr>
        <w:tc>
          <w:tcPr>
            <w:tcW w:w="1383" w:type="dxa"/>
            <w:vMerge/>
            <w:vAlign w:val="center"/>
          </w:tcPr>
          <w:p w:rsidR="008573B6" w:rsidRPr="002379C4" w:rsidRDefault="008573B6" w:rsidP="00573BFD">
            <w:pPr>
              <w:spacing w:line="300" w:lineRule="exact"/>
              <w:jc w:val="center"/>
              <w:rPr>
                <w:rFonts w:ascii="華康徽宗宮體W5" w:eastAsia="華康徽宗宮體W5"/>
                <w:color w:val="000000"/>
              </w:rPr>
            </w:pPr>
          </w:p>
        </w:tc>
        <w:tc>
          <w:tcPr>
            <w:tcW w:w="1559" w:type="dxa"/>
            <w:vAlign w:val="center"/>
          </w:tcPr>
          <w:p w:rsidR="008573B6" w:rsidRPr="00CA19EA" w:rsidRDefault="008573B6" w:rsidP="00C33D77">
            <w:pPr>
              <w:spacing w:line="300" w:lineRule="exact"/>
              <w:ind w:left="10" w:hangingChars="5" w:hanging="10"/>
              <w:jc w:val="center"/>
              <w:rPr>
                <w:rFonts w:ascii="華康徽宗宮體W5" w:eastAsia="華康徽宗宮體W5"/>
                <w:color w:val="000000"/>
                <w:sz w:val="20"/>
                <w:szCs w:val="20"/>
              </w:rPr>
            </w:pPr>
            <w:r w:rsidRPr="00CA19EA">
              <w:rPr>
                <w:rFonts w:ascii="華康徽宗宮體W5" w:eastAsia="華康徽宗宮體W5"/>
                <w:color w:val="000000"/>
                <w:sz w:val="20"/>
                <w:szCs w:val="20"/>
              </w:rPr>
              <w:t>1</w:t>
            </w:r>
            <w:r>
              <w:rPr>
                <w:rFonts w:ascii="華康徽宗宮體W5" w:eastAsia="華康徽宗宮體W5"/>
                <w:color w:val="000000"/>
                <w:sz w:val="20"/>
                <w:szCs w:val="20"/>
              </w:rPr>
              <w:t>9</w:t>
            </w:r>
            <w:r w:rsidRPr="00CA19EA">
              <w:rPr>
                <w:rFonts w:ascii="華康徽宗宮體W5" w:eastAsia="華康徽宗宮體W5"/>
                <w:color w:val="000000"/>
                <w:sz w:val="20"/>
                <w:szCs w:val="20"/>
              </w:rPr>
              <w:t>:</w:t>
            </w:r>
            <w:r>
              <w:rPr>
                <w:rFonts w:ascii="華康徽宗宮體W5" w:eastAsia="華康徽宗宮體W5"/>
                <w:color w:val="000000"/>
                <w:sz w:val="20"/>
                <w:szCs w:val="20"/>
              </w:rPr>
              <w:t>0</w:t>
            </w:r>
            <w:r w:rsidRPr="00CA19EA">
              <w:rPr>
                <w:rFonts w:ascii="華康徽宗宮體W5" w:eastAsia="華康徽宗宮體W5"/>
                <w:color w:val="000000"/>
                <w:sz w:val="20"/>
                <w:szCs w:val="20"/>
              </w:rPr>
              <w:t>0</w:t>
            </w:r>
          </w:p>
        </w:tc>
        <w:tc>
          <w:tcPr>
            <w:tcW w:w="3403" w:type="dxa"/>
            <w:vAlign w:val="center"/>
          </w:tcPr>
          <w:p w:rsidR="008573B6" w:rsidRPr="002379C4" w:rsidRDefault="008573B6" w:rsidP="00573BFD">
            <w:pPr>
              <w:spacing w:line="300" w:lineRule="exact"/>
              <w:jc w:val="both"/>
              <w:rPr>
                <w:rFonts w:ascii="華康徽宗宮體W5" w:eastAsia="華康徽宗宮體W5"/>
                <w:color w:val="000000"/>
              </w:rPr>
            </w:pPr>
            <w:r w:rsidRPr="002379C4">
              <w:rPr>
                <w:rFonts w:ascii="華康徽宗宮體W5" w:eastAsia="華康徽宗宮體W5" w:hint="eastAsia"/>
                <w:color w:val="000000"/>
              </w:rPr>
              <w:t>接機（虹橋機場）</w:t>
            </w:r>
          </w:p>
        </w:tc>
        <w:tc>
          <w:tcPr>
            <w:tcW w:w="2268" w:type="dxa"/>
            <w:vMerge/>
            <w:vAlign w:val="center"/>
          </w:tcPr>
          <w:p w:rsidR="008573B6" w:rsidRPr="002379C4" w:rsidRDefault="008573B6" w:rsidP="00573BFD">
            <w:pPr>
              <w:spacing w:line="300" w:lineRule="exact"/>
              <w:jc w:val="center"/>
              <w:rPr>
                <w:rFonts w:ascii="華康徽宗宮體W5" w:eastAsia="華康徽宗宮體W5"/>
                <w:color w:val="000000"/>
              </w:rPr>
            </w:pPr>
          </w:p>
        </w:tc>
      </w:tr>
      <w:tr w:rsidR="008573B6" w:rsidRPr="00CA7C5E" w:rsidTr="00C33D77">
        <w:trPr>
          <w:trHeight w:val="194"/>
          <w:jc w:val="center"/>
        </w:trPr>
        <w:tc>
          <w:tcPr>
            <w:tcW w:w="1383" w:type="dxa"/>
            <w:vMerge w:val="restart"/>
            <w:vAlign w:val="center"/>
          </w:tcPr>
          <w:p w:rsidR="008573B6" w:rsidRPr="002379C4" w:rsidRDefault="008573B6" w:rsidP="00573BFD">
            <w:pPr>
              <w:spacing w:line="300" w:lineRule="exact"/>
              <w:jc w:val="center"/>
              <w:rPr>
                <w:rFonts w:ascii="華康徽宗宮體W5" w:eastAsia="華康徽宗宮體W5"/>
                <w:color w:val="000000"/>
              </w:rPr>
            </w:pPr>
            <w:smartTag w:uri="urn:schemas-microsoft-com:office:smarttags" w:element="chsdate">
              <w:smartTagPr>
                <w:attr w:name="IsROCDate" w:val="False"/>
                <w:attr w:name="IsLunarDate" w:val="False"/>
                <w:attr w:name="Day" w:val="27"/>
                <w:attr w:name="Month" w:val="3"/>
                <w:attr w:name="Year" w:val="2014"/>
              </w:smartTagPr>
              <w:r w:rsidRPr="002379C4">
                <w:rPr>
                  <w:rFonts w:ascii="華康徽宗宮體W5" w:eastAsia="華康徽宗宮體W5"/>
                  <w:color w:val="000000"/>
                </w:rPr>
                <w:t>3</w:t>
              </w:r>
              <w:r w:rsidRPr="002379C4">
                <w:rPr>
                  <w:rFonts w:ascii="華康徽宗宮體W5" w:eastAsia="華康徽宗宮體W5" w:hint="eastAsia"/>
                  <w:color w:val="000000"/>
                </w:rPr>
                <w:t>月</w:t>
              </w:r>
              <w:r w:rsidRPr="002379C4">
                <w:rPr>
                  <w:rFonts w:ascii="華康徽宗宮體W5" w:eastAsia="華康徽宗宮體W5"/>
                  <w:color w:val="000000"/>
                </w:rPr>
                <w:t>27</w:t>
              </w:r>
              <w:r w:rsidRPr="002379C4">
                <w:rPr>
                  <w:rFonts w:ascii="華康徽宗宮體W5" w:eastAsia="華康徽宗宮體W5" w:hint="eastAsia"/>
                  <w:color w:val="000000"/>
                </w:rPr>
                <w:t>日</w:t>
              </w:r>
            </w:smartTag>
          </w:p>
          <w:p w:rsidR="008573B6" w:rsidRPr="002379C4" w:rsidRDefault="008573B6" w:rsidP="00573BFD">
            <w:pPr>
              <w:spacing w:line="300" w:lineRule="exact"/>
              <w:jc w:val="center"/>
              <w:rPr>
                <w:rFonts w:ascii="華康徽宗宮體W5" w:eastAsia="華康徽宗宮體W5"/>
                <w:color w:val="000000"/>
              </w:rPr>
            </w:pPr>
            <w:r w:rsidRPr="002379C4">
              <w:rPr>
                <w:rFonts w:ascii="華康徽宗宮體W5" w:eastAsia="華康徽宗宮體W5" w:hint="eastAsia"/>
                <w:color w:val="000000"/>
              </w:rPr>
              <w:t>（星期四）</w:t>
            </w:r>
          </w:p>
        </w:tc>
        <w:tc>
          <w:tcPr>
            <w:tcW w:w="1559" w:type="dxa"/>
            <w:vAlign w:val="center"/>
          </w:tcPr>
          <w:p w:rsidR="008573B6" w:rsidRPr="00CA19EA" w:rsidRDefault="008573B6" w:rsidP="00C33D77">
            <w:pPr>
              <w:spacing w:line="300" w:lineRule="exact"/>
              <w:ind w:left="10" w:hangingChars="5" w:hanging="10"/>
              <w:jc w:val="center"/>
              <w:rPr>
                <w:rFonts w:ascii="華康徽宗宮體W5" w:eastAsia="華康徽宗宮體W5"/>
                <w:color w:val="000000"/>
                <w:sz w:val="20"/>
                <w:szCs w:val="20"/>
              </w:rPr>
            </w:pPr>
            <w:r w:rsidRPr="00CA19EA">
              <w:rPr>
                <w:rFonts w:ascii="華康徽宗宮體W5" w:eastAsia="華康徽宗宮體W5"/>
                <w:color w:val="000000"/>
                <w:sz w:val="20"/>
                <w:szCs w:val="20"/>
              </w:rPr>
              <w:t>09:</w:t>
            </w:r>
            <w:r>
              <w:rPr>
                <w:rFonts w:ascii="華康徽宗宮體W5" w:eastAsia="華康徽宗宮體W5"/>
                <w:color w:val="000000"/>
                <w:sz w:val="20"/>
                <w:szCs w:val="20"/>
              </w:rPr>
              <w:t>3</w:t>
            </w:r>
            <w:r w:rsidRPr="00CA19EA">
              <w:rPr>
                <w:rFonts w:ascii="華康徽宗宮體W5" w:eastAsia="華康徽宗宮體W5"/>
                <w:color w:val="000000"/>
                <w:sz w:val="20"/>
                <w:szCs w:val="20"/>
              </w:rPr>
              <w:t>0</w:t>
            </w:r>
            <w:r w:rsidRPr="00CA19EA">
              <w:rPr>
                <w:rFonts w:ascii="華康徽宗宮體W5" w:eastAsia="華康徽宗宮體W5" w:hint="eastAsia"/>
                <w:color w:val="000000"/>
                <w:sz w:val="20"/>
                <w:szCs w:val="20"/>
              </w:rPr>
              <w:t>～</w:t>
            </w:r>
            <w:r w:rsidRPr="00CA19EA">
              <w:rPr>
                <w:rFonts w:ascii="華康徽宗宮體W5" w:eastAsia="華康徽宗宮體W5"/>
                <w:color w:val="000000"/>
                <w:sz w:val="20"/>
                <w:szCs w:val="20"/>
              </w:rPr>
              <w:t>1</w:t>
            </w:r>
            <w:r>
              <w:rPr>
                <w:rFonts w:ascii="華康徽宗宮體W5" w:eastAsia="華康徽宗宮體W5"/>
                <w:color w:val="000000"/>
                <w:sz w:val="20"/>
                <w:szCs w:val="20"/>
              </w:rPr>
              <w:t>2</w:t>
            </w:r>
            <w:r w:rsidRPr="00CA19EA">
              <w:rPr>
                <w:rFonts w:ascii="華康徽宗宮體W5" w:eastAsia="華康徽宗宮體W5"/>
                <w:color w:val="000000"/>
                <w:sz w:val="20"/>
                <w:szCs w:val="20"/>
              </w:rPr>
              <w:t>:</w:t>
            </w:r>
            <w:r>
              <w:rPr>
                <w:rFonts w:ascii="華康徽宗宮體W5" w:eastAsia="華康徽宗宮體W5"/>
                <w:color w:val="000000"/>
                <w:sz w:val="20"/>
                <w:szCs w:val="20"/>
              </w:rPr>
              <w:t>3</w:t>
            </w:r>
            <w:r w:rsidRPr="00CA19EA">
              <w:rPr>
                <w:rFonts w:ascii="華康徽宗宮體W5" w:eastAsia="華康徽宗宮體W5"/>
                <w:color w:val="000000"/>
                <w:sz w:val="20"/>
                <w:szCs w:val="20"/>
              </w:rPr>
              <w:t>0</w:t>
            </w:r>
          </w:p>
        </w:tc>
        <w:tc>
          <w:tcPr>
            <w:tcW w:w="3403" w:type="dxa"/>
            <w:vAlign w:val="center"/>
          </w:tcPr>
          <w:p w:rsidR="008573B6" w:rsidRPr="002379C4" w:rsidRDefault="008573B6" w:rsidP="00573BFD">
            <w:pPr>
              <w:spacing w:line="300" w:lineRule="exact"/>
              <w:jc w:val="both"/>
              <w:rPr>
                <w:rFonts w:ascii="華康徽宗宮體W5" w:eastAsia="華康徽宗宮體W5"/>
                <w:color w:val="000000"/>
              </w:rPr>
            </w:pPr>
            <w:r w:rsidRPr="002379C4">
              <w:rPr>
                <w:rFonts w:ascii="華康徽宗宮體W5" w:eastAsia="華康徽宗宮體W5" w:hint="eastAsia"/>
                <w:color w:val="000000"/>
              </w:rPr>
              <w:t>拜訪上海台商</w:t>
            </w:r>
            <w:r>
              <w:rPr>
                <w:rFonts w:ascii="華康徽宗宮體W5" w:eastAsia="華康徽宗宮體W5" w:hint="eastAsia"/>
                <w:color w:val="000000"/>
              </w:rPr>
              <w:t>子女</w:t>
            </w:r>
            <w:r w:rsidRPr="002379C4">
              <w:rPr>
                <w:rFonts w:ascii="華康徽宗宮體W5" w:eastAsia="華康徽宗宮體W5" w:hint="eastAsia"/>
                <w:color w:val="000000"/>
              </w:rPr>
              <w:t>學校</w:t>
            </w:r>
          </w:p>
        </w:tc>
        <w:tc>
          <w:tcPr>
            <w:tcW w:w="2268" w:type="dxa"/>
            <w:vMerge w:val="restart"/>
            <w:vAlign w:val="center"/>
          </w:tcPr>
          <w:p w:rsidR="008573B6" w:rsidRPr="00CA19EA" w:rsidRDefault="008573B6" w:rsidP="00573BFD">
            <w:pPr>
              <w:spacing w:line="300" w:lineRule="exact"/>
              <w:jc w:val="both"/>
              <w:rPr>
                <w:rFonts w:ascii="華康徽宗宮體W5" w:eastAsia="華康徽宗宮體W5"/>
                <w:color w:val="000000"/>
                <w:spacing w:val="-10"/>
              </w:rPr>
            </w:pPr>
            <w:r w:rsidRPr="00CA19EA">
              <w:rPr>
                <w:rFonts w:ascii="華康徽宗宮體W5" w:eastAsia="華康徽宗宮體W5" w:hint="eastAsia"/>
                <w:color w:val="000000"/>
                <w:spacing w:val="-10"/>
              </w:rPr>
              <w:t>世延花園酒店</w:t>
            </w:r>
            <w:r w:rsidRPr="00CA19EA">
              <w:rPr>
                <w:rFonts w:ascii="華康徽宗宮體W5" w:eastAsia="華康徽宗宮體W5"/>
                <w:color w:val="000000"/>
                <w:spacing w:val="-10"/>
              </w:rPr>
              <w:t>(</w:t>
            </w:r>
            <w:r w:rsidRPr="00CA19EA">
              <w:rPr>
                <w:rFonts w:ascii="華康徽宗宮體W5" w:eastAsia="華康徽宗宮體W5" w:hint="eastAsia"/>
                <w:color w:val="000000"/>
                <w:spacing w:val="-10"/>
              </w:rPr>
              <w:t>昆山</w:t>
            </w:r>
            <w:r w:rsidRPr="00CA19EA">
              <w:rPr>
                <w:rFonts w:ascii="華康徽宗宮體W5" w:eastAsia="華康徽宗宮體W5"/>
                <w:color w:val="000000"/>
                <w:spacing w:val="-10"/>
              </w:rPr>
              <w:t>)</w:t>
            </w:r>
          </w:p>
        </w:tc>
      </w:tr>
      <w:tr w:rsidR="008573B6" w:rsidRPr="00CA7C5E" w:rsidTr="00C33D77">
        <w:trPr>
          <w:trHeight w:val="260"/>
          <w:jc w:val="center"/>
        </w:trPr>
        <w:tc>
          <w:tcPr>
            <w:tcW w:w="1383" w:type="dxa"/>
            <w:vMerge/>
            <w:vAlign w:val="center"/>
          </w:tcPr>
          <w:p w:rsidR="008573B6" w:rsidRPr="002379C4" w:rsidRDefault="008573B6" w:rsidP="00573BFD">
            <w:pPr>
              <w:spacing w:line="300" w:lineRule="exact"/>
              <w:jc w:val="center"/>
              <w:rPr>
                <w:rFonts w:ascii="華康徽宗宮體W5" w:eastAsia="華康徽宗宮體W5"/>
                <w:color w:val="000000"/>
              </w:rPr>
            </w:pPr>
          </w:p>
        </w:tc>
        <w:tc>
          <w:tcPr>
            <w:tcW w:w="1559" w:type="dxa"/>
            <w:vAlign w:val="center"/>
          </w:tcPr>
          <w:p w:rsidR="008573B6" w:rsidRPr="00CA19EA" w:rsidRDefault="008573B6" w:rsidP="00C33D77">
            <w:pPr>
              <w:spacing w:line="300" w:lineRule="exact"/>
              <w:ind w:left="10" w:hangingChars="5" w:hanging="10"/>
              <w:jc w:val="center"/>
              <w:rPr>
                <w:rFonts w:ascii="華康徽宗宮體W5" w:eastAsia="華康徽宗宮體W5"/>
                <w:color w:val="000000"/>
                <w:sz w:val="20"/>
                <w:szCs w:val="20"/>
              </w:rPr>
            </w:pPr>
            <w:r w:rsidRPr="00CA19EA">
              <w:rPr>
                <w:rFonts w:ascii="華康徽宗宮體W5" w:eastAsia="華康徽宗宮體W5"/>
                <w:color w:val="000000"/>
                <w:sz w:val="20"/>
                <w:szCs w:val="20"/>
              </w:rPr>
              <w:t>1</w:t>
            </w:r>
            <w:r>
              <w:rPr>
                <w:rFonts w:ascii="華康徽宗宮體W5" w:eastAsia="華康徽宗宮體W5"/>
                <w:color w:val="000000"/>
                <w:sz w:val="20"/>
                <w:szCs w:val="20"/>
              </w:rPr>
              <w:t>4</w:t>
            </w:r>
            <w:r w:rsidRPr="00CA19EA">
              <w:rPr>
                <w:rFonts w:ascii="華康徽宗宮體W5" w:eastAsia="華康徽宗宮體W5"/>
                <w:color w:val="000000"/>
                <w:sz w:val="20"/>
                <w:szCs w:val="20"/>
              </w:rPr>
              <w:t>:30</w:t>
            </w:r>
            <w:r w:rsidRPr="00CA19EA">
              <w:rPr>
                <w:rFonts w:ascii="華康徽宗宮體W5" w:eastAsia="華康徽宗宮體W5" w:hint="eastAsia"/>
                <w:color w:val="000000"/>
                <w:sz w:val="20"/>
                <w:szCs w:val="20"/>
              </w:rPr>
              <w:t>～</w:t>
            </w:r>
            <w:r w:rsidRPr="00CA19EA">
              <w:rPr>
                <w:rFonts w:ascii="華康徽宗宮體W5" w:eastAsia="華康徽宗宮體W5"/>
                <w:color w:val="000000"/>
                <w:sz w:val="20"/>
                <w:szCs w:val="20"/>
              </w:rPr>
              <w:t>1</w:t>
            </w:r>
            <w:r>
              <w:rPr>
                <w:rFonts w:ascii="華康徽宗宮體W5" w:eastAsia="華康徽宗宮體W5"/>
                <w:color w:val="000000"/>
                <w:sz w:val="20"/>
                <w:szCs w:val="20"/>
              </w:rPr>
              <w:t>5</w:t>
            </w:r>
            <w:r w:rsidRPr="00CA19EA">
              <w:rPr>
                <w:rFonts w:ascii="華康徽宗宮體W5" w:eastAsia="華康徽宗宮體W5"/>
                <w:color w:val="000000"/>
                <w:sz w:val="20"/>
                <w:szCs w:val="20"/>
              </w:rPr>
              <w:t>:</w:t>
            </w:r>
            <w:r>
              <w:rPr>
                <w:rFonts w:ascii="華康徽宗宮體W5" w:eastAsia="華康徽宗宮體W5"/>
                <w:color w:val="000000"/>
                <w:sz w:val="20"/>
                <w:szCs w:val="20"/>
              </w:rPr>
              <w:t>3</w:t>
            </w:r>
            <w:r w:rsidRPr="00CA19EA">
              <w:rPr>
                <w:rFonts w:ascii="華康徽宗宮體W5" w:eastAsia="華康徽宗宮體W5"/>
                <w:color w:val="000000"/>
                <w:sz w:val="20"/>
                <w:szCs w:val="20"/>
              </w:rPr>
              <w:t>0</w:t>
            </w:r>
          </w:p>
        </w:tc>
        <w:tc>
          <w:tcPr>
            <w:tcW w:w="3403" w:type="dxa"/>
            <w:vAlign w:val="center"/>
          </w:tcPr>
          <w:p w:rsidR="008573B6" w:rsidRPr="002379C4" w:rsidRDefault="008573B6" w:rsidP="00573BFD">
            <w:pPr>
              <w:spacing w:line="300" w:lineRule="exact"/>
              <w:jc w:val="both"/>
              <w:rPr>
                <w:rFonts w:ascii="華康徽宗宮體W5" w:eastAsia="華康徽宗宮體W5"/>
                <w:color w:val="000000"/>
              </w:rPr>
            </w:pPr>
            <w:r w:rsidRPr="002379C4">
              <w:rPr>
                <w:rFonts w:ascii="華康徽宗宮體W5" w:eastAsia="華康徽宗宮體W5" w:hint="eastAsia"/>
                <w:color w:val="000000"/>
              </w:rPr>
              <w:t>上海台校－華東臺校</w:t>
            </w:r>
          </w:p>
        </w:tc>
        <w:tc>
          <w:tcPr>
            <w:tcW w:w="2268" w:type="dxa"/>
            <w:vMerge/>
            <w:vAlign w:val="center"/>
          </w:tcPr>
          <w:p w:rsidR="008573B6" w:rsidRPr="002379C4" w:rsidRDefault="008573B6" w:rsidP="00573BFD">
            <w:pPr>
              <w:spacing w:line="300" w:lineRule="exact"/>
              <w:jc w:val="center"/>
              <w:rPr>
                <w:rFonts w:ascii="華康徽宗宮體W5" w:eastAsia="華康徽宗宮體W5"/>
                <w:color w:val="000000"/>
              </w:rPr>
            </w:pPr>
          </w:p>
        </w:tc>
      </w:tr>
      <w:tr w:rsidR="008573B6" w:rsidRPr="00CA7C5E" w:rsidTr="00C33D77">
        <w:trPr>
          <w:trHeight w:val="624"/>
          <w:jc w:val="center"/>
        </w:trPr>
        <w:tc>
          <w:tcPr>
            <w:tcW w:w="1383" w:type="dxa"/>
            <w:vMerge/>
            <w:vAlign w:val="center"/>
          </w:tcPr>
          <w:p w:rsidR="008573B6" w:rsidRPr="002379C4" w:rsidRDefault="008573B6" w:rsidP="00573BFD">
            <w:pPr>
              <w:spacing w:line="300" w:lineRule="exact"/>
              <w:jc w:val="center"/>
              <w:rPr>
                <w:rFonts w:ascii="華康徽宗宮體W5" w:eastAsia="華康徽宗宮體W5"/>
                <w:color w:val="000000"/>
              </w:rPr>
            </w:pPr>
          </w:p>
        </w:tc>
        <w:tc>
          <w:tcPr>
            <w:tcW w:w="1559" w:type="dxa"/>
            <w:vAlign w:val="center"/>
          </w:tcPr>
          <w:p w:rsidR="008573B6" w:rsidRPr="00CA19EA" w:rsidRDefault="008573B6" w:rsidP="00C33D77">
            <w:pPr>
              <w:spacing w:line="300" w:lineRule="exact"/>
              <w:ind w:left="10" w:hangingChars="5" w:hanging="10"/>
              <w:jc w:val="center"/>
              <w:rPr>
                <w:rFonts w:ascii="華康徽宗宮體W5" w:eastAsia="華康徽宗宮體W5"/>
                <w:color w:val="000000"/>
                <w:sz w:val="20"/>
                <w:szCs w:val="20"/>
              </w:rPr>
            </w:pPr>
            <w:r w:rsidRPr="00CA19EA">
              <w:rPr>
                <w:rFonts w:ascii="華康徽宗宮體W5" w:eastAsia="華康徽宗宮體W5"/>
                <w:color w:val="000000"/>
                <w:sz w:val="20"/>
                <w:szCs w:val="20"/>
              </w:rPr>
              <w:t>1</w:t>
            </w:r>
            <w:r>
              <w:rPr>
                <w:rFonts w:ascii="華康徽宗宮體W5" w:eastAsia="華康徽宗宮體W5"/>
                <w:color w:val="000000"/>
                <w:sz w:val="20"/>
                <w:szCs w:val="20"/>
              </w:rPr>
              <w:t>5</w:t>
            </w:r>
            <w:r w:rsidRPr="00CA19EA">
              <w:rPr>
                <w:rFonts w:ascii="華康徽宗宮體W5" w:eastAsia="華康徽宗宮體W5"/>
                <w:color w:val="000000"/>
                <w:sz w:val="20"/>
                <w:szCs w:val="20"/>
              </w:rPr>
              <w:t>:</w:t>
            </w:r>
            <w:r>
              <w:rPr>
                <w:rFonts w:ascii="華康徽宗宮體W5" w:eastAsia="華康徽宗宮體W5"/>
                <w:color w:val="000000"/>
                <w:sz w:val="20"/>
                <w:szCs w:val="20"/>
              </w:rPr>
              <w:t>3</w:t>
            </w:r>
            <w:r w:rsidRPr="00CA19EA">
              <w:rPr>
                <w:rFonts w:ascii="華康徽宗宮體W5" w:eastAsia="華康徽宗宮體W5"/>
                <w:color w:val="000000"/>
                <w:sz w:val="20"/>
                <w:szCs w:val="20"/>
              </w:rPr>
              <w:t>0</w:t>
            </w:r>
            <w:r w:rsidRPr="00CA19EA">
              <w:rPr>
                <w:rFonts w:ascii="華康徽宗宮體W5" w:eastAsia="華康徽宗宮體W5" w:hint="eastAsia"/>
                <w:color w:val="000000"/>
                <w:sz w:val="20"/>
                <w:szCs w:val="20"/>
              </w:rPr>
              <w:t>～</w:t>
            </w:r>
            <w:r w:rsidRPr="00CA19EA">
              <w:rPr>
                <w:rFonts w:ascii="華康徽宗宮體W5" w:eastAsia="華康徽宗宮體W5"/>
                <w:color w:val="000000"/>
                <w:sz w:val="20"/>
                <w:szCs w:val="20"/>
              </w:rPr>
              <w:t>1</w:t>
            </w:r>
            <w:r>
              <w:rPr>
                <w:rFonts w:ascii="華康徽宗宮體W5" w:eastAsia="華康徽宗宮體W5"/>
                <w:color w:val="000000"/>
                <w:sz w:val="20"/>
                <w:szCs w:val="20"/>
              </w:rPr>
              <w:t>7</w:t>
            </w:r>
            <w:r w:rsidRPr="00CA19EA">
              <w:rPr>
                <w:rFonts w:ascii="華康徽宗宮體W5" w:eastAsia="華康徽宗宮體W5"/>
                <w:color w:val="000000"/>
                <w:sz w:val="20"/>
                <w:szCs w:val="20"/>
              </w:rPr>
              <w:t>:</w:t>
            </w:r>
            <w:r>
              <w:rPr>
                <w:rFonts w:ascii="華康徽宗宮體W5" w:eastAsia="華康徽宗宮體W5"/>
                <w:color w:val="000000"/>
                <w:sz w:val="20"/>
                <w:szCs w:val="20"/>
              </w:rPr>
              <w:t>30</w:t>
            </w:r>
          </w:p>
        </w:tc>
        <w:tc>
          <w:tcPr>
            <w:tcW w:w="3403" w:type="dxa"/>
            <w:vAlign w:val="center"/>
          </w:tcPr>
          <w:p w:rsidR="008573B6" w:rsidRPr="002379C4" w:rsidRDefault="008573B6" w:rsidP="00573BFD">
            <w:pPr>
              <w:spacing w:line="300" w:lineRule="exact"/>
              <w:jc w:val="both"/>
              <w:rPr>
                <w:rFonts w:ascii="華康徽宗宮體W5" w:eastAsia="華康徽宗宮體W5"/>
                <w:color w:val="000000"/>
              </w:rPr>
            </w:pPr>
            <w:r w:rsidRPr="002379C4">
              <w:rPr>
                <w:rFonts w:ascii="華康徽宗宮體W5" w:eastAsia="華康徽宗宮體W5" w:hint="eastAsia"/>
                <w:color w:val="000000"/>
              </w:rPr>
              <w:t>拜訪華東臺商</w:t>
            </w:r>
            <w:r>
              <w:rPr>
                <w:rFonts w:ascii="華康徽宗宮體W5" w:eastAsia="華康徽宗宮體W5" w:hint="eastAsia"/>
                <w:color w:val="000000"/>
              </w:rPr>
              <w:t>子女</w:t>
            </w:r>
            <w:r w:rsidRPr="002379C4">
              <w:rPr>
                <w:rFonts w:ascii="華康徽宗宮體W5" w:eastAsia="華康徽宗宮體W5" w:hint="eastAsia"/>
                <w:color w:val="000000"/>
              </w:rPr>
              <w:t>學校</w:t>
            </w:r>
          </w:p>
          <w:p w:rsidR="008573B6" w:rsidRPr="002379C4" w:rsidRDefault="008573B6" w:rsidP="00573BFD">
            <w:pPr>
              <w:spacing w:line="300" w:lineRule="exact"/>
              <w:jc w:val="both"/>
              <w:rPr>
                <w:rFonts w:ascii="華康徽宗宮體W5" w:eastAsia="華康徽宗宮體W5"/>
                <w:color w:val="000000"/>
              </w:rPr>
            </w:pPr>
            <w:r w:rsidRPr="002379C4">
              <w:rPr>
                <w:rFonts w:ascii="華康徽宗宮體W5" w:eastAsia="華康徽宗宮體W5" w:hint="eastAsia"/>
                <w:color w:val="000000"/>
              </w:rPr>
              <w:t>勘察</w:t>
            </w:r>
            <w:r>
              <w:rPr>
                <w:rFonts w:ascii="華康徽宗宮體W5" w:eastAsia="華康徽宗宮體W5" w:hint="eastAsia"/>
                <w:color w:val="000000"/>
              </w:rPr>
              <w:t>會考</w:t>
            </w:r>
            <w:r w:rsidRPr="002379C4">
              <w:rPr>
                <w:rFonts w:ascii="華康徽宗宮體W5" w:eastAsia="華康徽宗宮體W5" w:hint="eastAsia"/>
                <w:color w:val="000000"/>
              </w:rPr>
              <w:t>試場環境</w:t>
            </w:r>
          </w:p>
          <w:p w:rsidR="008573B6" w:rsidRPr="002379C4" w:rsidRDefault="008573B6" w:rsidP="00573BFD">
            <w:pPr>
              <w:spacing w:line="300" w:lineRule="exact"/>
              <w:jc w:val="both"/>
              <w:rPr>
                <w:rFonts w:ascii="華康徽宗宮體W5" w:eastAsia="華康徽宗宮體W5"/>
                <w:color w:val="000000"/>
              </w:rPr>
            </w:pPr>
            <w:r>
              <w:rPr>
                <w:rFonts w:ascii="華康徽宗宮體W5" w:eastAsia="華康徽宗宮體W5" w:hint="eastAsia"/>
                <w:color w:val="000000"/>
              </w:rPr>
              <w:t>會議</w:t>
            </w:r>
            <w:r w:rsidRPr="002379C4">
              <w:rPr>
                <w:rFonts w:ascii="華康徽宗宮體W5" w:eastAsia="華康徽宗宮體W5" w:hint="eastAsia"/>
                <w:color w:val="000000"/>
              </w:rPr>
              <w:t>商討</w:t>
            </w:r>
            <w:r>
              <w:rPr>
                <w:rFonts w:ascii="華康徽宗宮體W5" w:eastAsia="華康徽宗宮體W5" w:hint="eastAsia"/>
                <w:color w:val="000000"/>
              </w:rPr>
              <w:t>會考</w:t>
            </w:r>
            <w:r w:rsidRPr="002379C4">
              <w:rPr>
                <w:rFonts w:ascii="華康徽宗宮體W5" w:eastAsia="華康徽宗宮體W5" w:hint="eastAsia"/>
                <w:color w:val="000000"/>
              </w:rPr>
              <w:t>試務事宜</w:t>
            </w:r>
          </w:p>
        </w:tc>
        <w:tc>
          <w:tcPr>
            <w:tcW w:w="2268" w:type="dxa"/>
            <w:vMerge/>
            <w:vAlign w:val="center"/>
          </w:tcPr>
          <w:p w:rsidR="008573B6" w:rsidRPr="002379C4" w:rsidRDefault="008573B6" w:rsidP="00573BFD">
            <w:pPr>
              <w:spacing w:line="300" w:lineRule="exact"/>
              <w:jc w:val="center"/>
              <w:rPr>
                <w:rFonts w:ascii="華康徽宗宮體W5" w:eastAsia="華康徽宗宮體W5"/>
                <w:color w:val="000000"/>
              </w:rPr>
            </w:pPr>
          </w:p>
        </w:tc>
      </w:tr>
      <w:tr w:rsidR="008573B6" w:rsidRPr="00CA7C5E" w:rsidTr="00C33D77">
        <w:trPr>
          <w:trHeight w:val="48"/>
          <w:jc w:val="center"/>
        </w:trPr>
        <w:tc>
          <w:tcPr>
            <w:tcW w:w="1383" w:type="dxa"/>
            <w:vMerge w:val="restart"/>
            <w:vAlign w:val="center"/>
          </w:tcPr>
          <w:p w:rsidR="008573B6" w:rsidRPr="002379C4" w:rsidRDefault="008573B6" w:rsidP="00573BFD">
            <w:pPr>
              <w:spacing w:line="300" w:lineRule="exact"/>
              <w:jc w:val="center"/>
              <w:rPr>
                <w:rFonts w:ascii="華康徽宗宮體W5" w:eastAsia="華康徽宗宮體W5"/>
                <w:color w:val="000000"/>
              </w:rPr>
            </w:pPr>
            <w:smartTag w:uri="urn:schemas-microsoft-com:office:smarttags" w:element="chsdate">
              <w:smartTagPr>
                <w:attr w:name="IsROCDate" w:val="False"/>
                <w:attr w:name="IsLunarDate" w:val="False"/>
                <w:attr w:name="Day" w:val="28"/>
                <w:attr w:name="Month" w:val="3"/>
                <w:attr w:name="Year" w:val="2014"/>
              </w:smartTagPr>
              <w:r w:rsidRPr="002379C4">
                <w:rPr>
                  <w:rFonts w:ascii="華康徽宗宮體W5" w:eastAsia="華康徽宗宮體W5"/>
                  <w:color w:val="000000"/>
                </w:rPr>
                <w:t>3</w:t>
              </w:r>
              <w:r w:rsidRPr="002379C4">
                <w:rPr>
                  <w:rFonts w:ascii="華康徽宗宮體W5" w:eastAsia="華康徽宗宮體W5" w:hint="eastAsia"/>
                  <w:color w:val="000000"/>
                </w:rPr>
                <w:t>月</w:t>
              </w:r>
              <w:r w:rsidRPr="002379C4">
                <w:rPr>
                  <w:rFonts w:ascii="華康徽宗宮體W5" w:eastAsia="華康徽宗宮體W5"/>
                  <w:color w:val="000000"/>
                </w:rPr>
                <w:t>28</w:t>
              </w:r>
              <w:r w:rsidRPr="002379C4">
                <w:rPr>
                  <w:rFonts w:ascii="華康徽宗宮體W5" w:eastAsia="華康徽宗宮體W5" w:hint="eastAsia"/>
                  <w:color w:val="000000"/>
                </w:rPr>
                <w:t>日</w:t>
              </w:r>
            </w:smartTag>
          </w:p>
          <w:p w:rsidR="008573B6" w:rsidRPr="002379C4" w:rsidRDefault="008573B6" w:rsidP="00573BFD">
            <w:pPr>
              <w:spacing w:line="300" w:lineRule="exact"/>
              <w:jc w:val="center"/>
              <w:rPr>
                <w:rFonts w:ascii="華康徽宗宮體W5" w:eastAsia="華康徽宗宮體W5"/>
                <w:color w:val="000000"/>
              </w:rPr>
            </w:pPr>
            <w:r w:rsidRPr="002379C4">
              <w:rPr>
                <w:rFonts w:ascii="華康徽宗宮體W5" w:eastAsia="華康徽宗宮體W5" w:hint="eastAsia"/>
                <w:color w:val="000000"/>
              </w:rPr>
              <w:t>（星期五）</w:t>
            </w:r>
          </w:p>
        </w:tc>
        <w:tc>
          <w:tcPr>
            <w:tcW w:w="1559" w:type="dxa"/>
            <w:vAlign w:val="center"/>
          </w:tcPr>
          <w:p w:rsidR="008573B6" w:rsidRPr="00CA19EA" w:rsidRDefault="008573B6" w:rsidP="00573BFD">
            <w:pPr>
              <w:spacing w:line="300" w:lineRule="exact"/>
              <w:ind w:left="10" w:hangingChars="5" w:hanging="10"/>
              <w:jc w:val="center"/>
              <w:rPr>
                <w:rFonts w:ascii="華康徽宗宮體W5" w:eastAsia="華康徽宗宮體W5"/>
                <w:color w:val="000000"/>
                <w:sz w:val="20"/>
                <w:szCs w:val="20"/>
              </w:rPr>
            </w:pPr>
            <w:r>
              <w:rPr>
                <w:rFonts w:ascii="華康徽宗宮體W5" w:eastAsia="華康徽宗宮體W5"/>
                <w:color w:val="000000"/>
                <w:sz w:val="20"/>
                <w:szCs w:val="20"/>
              </w:rPr>
              <w:t>09:00</w:t>
            </w:r>
            <w:r w:rsidRPr="00CA19EA">
              <w:rPr>
                <w:rFonts w:ascii="華康徽宗宮體W5" w:eastAsia="華康徽宗宮體W5" w:hint="eastAsia"/>
                <w:color w:val="000000"/>
                <w:sz w:val="20"/>
                <w:szCs w:val="20"/>
              </w:rPr>
              <w:t>～</w:t>
            </w:r>
            <w:r>
              <w:rPr>
                <w:rFonts w:ascii="華康徽宗宮體W5" w:eastAsia="華康徽宗宮體W5"/>
                <w:color w:val="000000"/>
                <w:sz w:val="20"/>
                <w:szCs w:val="20"/>
              </w:rPr>
              <w:t>09:30</w:t>
            </w:r>
          </w:p>
        </w:tc>
        <w:tc>
          <w:tcPr>
            <w:tcW w:w="3403" w:type="dxa"/>
            <w:vAlign w:val="center"/>
          </w:tcPr>
          <w:p w:rsidR="008573B6" w:rsidRDefault="008573B6" w:rsidP="00573BFD">
            <w:pPr>
              <w:spacing w:line="300" w:lineRule="exact"/>
              <w:jc w:val="both"/>
              <w:rPr>
                <w:rFonts w:ascii="華康徽宗宮體W5" w:eastAsia="華康徽宗宮體W5"/>
                <w:color w:val="000000"/>
              </w:rPr>
            </w:pPr>
            <w:r>
              <w:rPr>
                <w:rFonts w:ascii="華康徽宗宮體W5" w:eastAsia="華康徽宗宮體W5" w:hint="eastAsia"/>
                <w:color w:val="000000"/>
              </w:rPr>
              <w:t>試務說明會</w:t>
            </w:r>
          </w:p>
        </w:tc>
        <w:tc>
          <w:tcPr>
            <w:tcW w:w="2268" w:type="dxa"/>
            <w:vMerge w:val="restart"/>
            <w:vAlign w:val="center"/>
          </w:tcPr>
          <w:p w:rsidR="008573B6" w:rsidRPr="00CA19EA" w:rsidRDefault="008573B6" w:rsidP="00573BFD">
            <w:pPr>
              <w:spacing w:line="300" w:lineRule="exact"/>
              <w:jc w:val="both"/>
              <w:rPr>
                <w:rFonts w:ascii="華康徽宗宮體W5" w:eastAsia="華康徽宗宮體W5"/>
                <w:color w:val="000000"/>
                <w:spacing w:val="-10"/>
              </w:rPr>
            </w:pPr>
            <w:r w:rsidRPr="00CA19EA">
              <w:rPr>
                <w:rFonts w:ascii="華康徽宗宮體W5" w:eastAsia="華康徽宗宮體W5" w:hint="eastAsia"/>
                <w:color w:val="000000"/>
                <w:spacing w:val="-10"/>
              </w:rPr>
              <w:t>世延花園酒店</w:t>
            </w:r>
            <w:r w:rsidRPr="00CA19EA">
              <w:rPr>
                <w:rFonts w:ascii="華康徽宗宮體W5" w:eastAsia="華康徽宗宮體W5"/>
                <w:color w:val="000000"/>
                <w:spacing w:val="-10"/>
              </w:rPr>
              <w:t>(</w:t>
            </w:r>
            <w:r w:rsidRPr="00CA19EA">
              <w:rPr>
                <w:rFonts w:ascii="華康徽宗宮體W5" w:eastAsia="華康徽宗宮體W5" w:hint="eastAsia"/>
                <w:color w:val="000000"/>
                <w:spacing w:val="-10"/>
              </w:rPr>
              <w:t>昆山</w:t>
            </w:r>
            <w:r w:rsidRPr="00CA19EA">
              <w:rPr>
                <w:rFonts w:ascii="華康徽宗宮體W5" w:eastAsia="華康徽宗宮體W5"/>
                <w:color w:val="000000"/>
                <w:spacing w:val="-10"/>
              </w:rPr>
              <w:t>)</w:t>
            </w:r>
          </w:p>
        </w:tc>
      </w:tr>
      <w:tr w:rsidR="008573B6" w:rsidRPr="00CA7C5E" w:rsidTr="00C33D77">
        <w:trPr>
          <w:trHeight w:val="167"/>
          <w:jc w:val="center"/>
        </w:trPr>
        <w:tc>
          <w:tcPr>
            <w:tcW w:w="1383" w:type="dxa"/>
            <w:vMerge/>
            <w:vAlign w:val="center"/>
          </w:tcPr>
          <w:p w:rsidR="008573B6" w:rsidRPr="002379C4" w:rsidRDefault="008573B6" w:rsidP="00573BFD">
            <w:pPr>
              <w:spacing w:line="300" w:lineRule="exact"/>
              <w:jc w:val="center"/>
              <w:rPr>
                <w:rFonts w:ascii="華康徽宗宮體W5" w:eastAsia="華康徽宗宮體W5"/>
                <w:color w:val="000000"/>
              </w:rPr>
            </w:pPr>
          </w:p>
        </w:tc>
        <w:tc>
          <w:tcPr>
            <w:tcW w:w="1559" w:type="dxa"/>
            <w:vAlign w:val="center"/>
          </w:tcPr>
          <w:p w:rsidR="008573B6" w:rsidRPr="00CA19EA" w:rsidRDefault="008573B6" w:rsidP="00B84FAD">
            <w:pPr>
              <w:spacing w:line="300" w:lineRule="exact"/>
              <w:ind w:left="10" w:hangingChars="5" w:hanging="10"/>
              <w:jc w:val="center"/>
              <w:rPr>
                <w:rFonts w:ascii="華康徽宗宮體W5" w:eastAsia="華康徽宗宮體W5"/>
                <w:color w:val="000000"/>
                <w:sz w:val="20"/>
                <w:szCs w:val="20"/>
              </w:rPr>
            </w:pPr>
            <w:r>
              <w:rPr>
                <w:rFonts w:ascii="華康徽宗宮體W5" w:eastAsia="華康徽宗宮體W5"/>
                <w:color w:val="000000"/>
                <w:sz w:val="20"/>
                <w:szCs w:val="20"/>
              </w:rPr>
              <w:t>10</w:t>
            </w:r>
            <w:r w:rsidRPr="00CA19EA">
              <w:rPr>
                <w:rFonts w:ascii="華康徽宗宮體W5" w:eastAsia="華康徽宗宮體W5"/>
                <w:color w:val="000000"/>
                <w:sz w:val="20"/>
                <w:szCs w:val="20"/>
              </w:rPr>
              <w:t>:</w:t>
            </w:r>
            <w:r>
              <w:rPr>
                <w:rFonts w:ascii="華康徽宗宮體W5" w:eastAsia="華康徽宗宮體W5"/>
                <w:color w:val="000000"/>
                <w:sz w:val="20"/>
                <w:szCs w:val="20"/>
              </w:rPr>
              <w:t>0</w:t>
            </w:r>
            <w:r w:rsidRPr="00CA19EA">
              <w:rPr>
                <w:rFonts w:ascii="華康徽宗宮體W5" w:eastAsia="華康徽宗宮體W5"/>
                <w:color w:val="000000"/>
                <w:sz w:val="20"/>
                <w:szCs w:val="20"/>
              </w:rPr>
              <w:t>0</w:t>
            </w:r>
            <w:r w:rsidRPr="00CA19EA">
              <w:rPr>
                <w:rFonts w:ascii="華康徽宗宮體W5" w:eastAsia="華康徽宗宮體W5" w:hint="eastAsia"/>
                <w:color w:val="000000"/>
                <w:sz w:val="20"/>
                <w:szCs w:val="20"/>
              </w:rPr>
              <w:t>～</w:t>
            </w:r>
            <w:r w:rsidRPr="00CA19EA">
              <w:rPr>
                <w:rFonts w:ascii="華康徽宗宮體W5" w:eastAsia="華康徽宗宮體W5"/>
                <w:color w:val="000000"/>
                <w:sz w:val="20"/>
                <w:szCs w:val="20"/>
              </w:rPr>
              <w:t>11:</w:t>
            </w:r>
            <w:r>
              <w:rPr>
                <w:rFonts w:ascii="華康徽宗宮體W5" w:eastAsia="華康徽宗宮體W5"/>
                <w:color w:val="000000"/>
                <w:sz w:val="20"/>
                <w:szCs w:val="20"/>
              </w:rPr>
              <w:t>3</w:t>
            </w:r>
            <w:r w:rsidRPr="00CA19EA">
              <w:rPr>
                <w:rFonts w:ascii="華康徽宗宮體W5" w:eastAsia="華康徽宗宮體W5"/>
                <w:color w:val="000000"/>
                <w:sz w:val="20"/>
                <w:szCs w:val="20"/>
              </w:rPr>
              <w:t>0</w:t>
            </w:r>
          </w:p>
        </w:tc>
        <w:tc>
          <w:tcPr>
            <w:tcW w:w="3403" w:type="dxa"/>
            <w:vAlign w:val="center"/>
          </w:tcPr>
          <w:p w:rsidR="008573B6" w:rsidRPr="002379C4" w:rsidRDefault="008573B6" w:rsidP="00573BFD">
            <w:pPr>
              <w:spacing w:line="300" w:lineRule="exact"/>
              <w:jc w:val="both"/>
              <w:rPr>
                <w:rFonts w:ascii="華康徽宗宮體W5" w:eastAsia="華康徽宗宮體W5"/>
                <w:color w:val="000000"/>
              </w:rPr>
            </w:pPr>
            <w:r>
              <w:rPr>
                <w:rFonts w:ascii="華康徽宗宮體W5" w:eastAsia="華康徽宗宮體W5" w:hint="eastAsia"/>
                <w:color w:val="000000"/>
              </w:rPr>
              <w:t>昆山</w:t>
            </w:r>
            <w:r w:rsidRPr="002379C4">
              <w:rPr>
                <w:rFonts w:ascii="華康徽宗宮體W5" w:eastAsia="華康徽宗宮體W5" w:hint="eastAsia"/>
                <w:color w:val="000000"/>
              </w:rPr>
              <w:t>－蘇州</w:t>
            </w:r>
          </w:p>
        </w:tc>
        <w:tc>
          <w:tcPr>
            <w:tcW w:w="2268" w:type="dxa"/>
            <w:vMerge/>
            <w:vAlign w:val="center"/>
          </w:tcPr>
          <w:p w:rsidR="008573B6" w:rsidRPr="00CA19EA" w:rsidRDefault="008573B6" w:rsidP="00573BFD">
            <w:pPr>
              <w:spacing w:line="300" w:lineRule="exact"/>
              <w:jc w:val="both"/>
              <w:rPr>
                <w:rFonts w:ascii="華康徽宗宮體W5" w:eastAsia="華康徽宗宮體W5"/>
                <w:color w:val="000000"/>
                <w:spacing w:val="-10"/>
              </w:rPr>
            </w:pPr>
          </w:p>
        </w:tc>
      </w:tr>
      <w:tr w:rsidR="008573B6" w:rsidRPr="00CA7C5E" w:rsidTr="00C33D77">
        <w:trPr>
          <w:trHeight w:val="129"/>
          <w:jc w:val="center"/>
        </w:trPr>
        <w:tc>
          <w:tcPr>
            <w:tcW w:w="1383" w:type="dxa"/>
            <w:vMerge/>
            <w:vAlign w:val="center"/>
          </w:tcPr>
          <w:p w:rsidR="008573B6" w:rsidRPr="002379C4" w:rsidRDefault="008573B6" w:rsidP="00573BFD">
            <w:pPr>
              <w:spacing w:line="300" w:lineRule="exact"/>
              <w:jc w:val="center"/>
              <w:rPr>
                <w:rFonts w:ascii="華康徽宗宮體W5" w:eastAsia="華康徽宗宮體W5"/>
                <w:color w:val="000000"/>
              </w:rPr>
            </w:pPr>
          </w:p>
        </w:tc>
        <w:tc>
          <w:tcPr>
            <w:tcW w:w="1559" w:type="dxa"/>
            <w:vAlign w:val="center"/>
          </w:tcPr>
          <w:p w:rsidR="008573B6" w:rsidRPr="00CA19EA" w:rsidRDefault="008573B6" w:rsidP="00B84FAD">
            <w:pPr>
              <w:spacing w:line="300" w:lineRule="exact"/>
              <w:ind w:left="10" w:hangingChars="5" w:hanging="10"/>
              <w:jc w:val="center"/>
              <w:rPr>
                <w:rFonts w:ascii="華康徽宗宮體W5" w:eastAsia="華康徽宗宮體W5"/>
                <w:color w:val="000000"/>
                <w:sz w:val="20"/>
                <w:szCs w:val="20"/>
              </w:rPr>
            </w:pPr>
            <w:r w:rsidRPr="00CA19EA">
              <w:rPr>
                <w:rFonts w:ascii="華康徽宗宮體W5" w:eastAsia="華康徽宗宮體W5"/>
                <w:color w:val="000000"/>
                <w:sz w:val="20"/>
                <w:szCs w:val="20"/>
              </w:rPr>
              <w:t>11:</w:t>
            </w:r>
            <w:r>
              <w:rPr>
                <w:rFonts w:ascii="華康徽宗宮體W5" w:eastAsia="華康徽宗宮體W5"/>
                <w:color w:val="000000"/>
                <w:sz w:val="20"/>
                <w:szCs w:val="20"/>
              </w:rPr>
              <w:t>3</w:t>
            </w:r>
            <w:r w:rsidRPr="00CA19EA">
              <w:rPr>
                <w:rFonts w:ascii="華康徽宗宮體W5" w:eastAsia="華康徽宗宮體W5"/>
                <w:color w:val="000000"/>
                <w:sz w:val="20"/>
                <w:szCs w:val="20"/>
              </w:rPr>
              <w:t>0</w:t>
            </w:r>
            <w:r w:rsidRPr="00CA19EA">
              <w:rPr>
                <w:rFonts w:ascii="華康徽宗宮體W5" w:eastAsia="華康徽宗宮體W5" w:hint="eastAsia"/>
                <w:color w:val="000000"/>
                <w:sz w:val="20"/>
                <w:szCs w:val="20"/>
              </w:rPr>
              <w:t>～</w:t>
            </w:r>
            <w:r w:rsidRPr="00CA19EA">
              <w:rPr>
                <w:rFonts w:ascii="華康徽宗宮體W5" w:eastAsia="華康徽宗宮體W5"/>
                <w:color w:val="000000"/>
                <w:sz w:val="20"/>
                <w:szCs w:val="20"/>
              </w:rPr>
              <w:t>1</w:t>
            </w:r>
            <w:r>
              <w:rPr>
                <w:rFonts w:ascii="華康徽宗宮體W5" w:eastAsia="華康徽宗宮體W5"/>
                <w:color w:val="000000"/>
                <w:sz w:val="20"/>
                <w:szCs w:val="20"/>
              </w:rPr>
              <w:t>4</w:t>
            </w:r>
            <w:r w:rsidRPr="00CA19EA">
              <w:rPr>
                <w:rFonts w:ascii="華康徽宗宮體W5" w:eastAsia="華康徽宗宮體W5"/>
                <w:color w:val="000000"/>
                <w:sz w:val="20"/>
                <w:szCs w:val="20"/>
              </w:rPr>
              <w:t>:00</w:t>
            </w:r>
          </w:p>
        </w:tc>
        <w:tc>
          <w:tcPr>
            <w:tcW w:w="3403" w:type="dxa"/>
            <w:vAlign w:val="center"/>
          </w:tcPr>
          <w:p w:rsidR="008573B6" w:rsidRPr="002379C4" w:rsidRDefault="008573B6" w:rsidP="00573BFD">
            <w:pPr>
              <w:spacing w:line="300" w:lineRule="exact"/>
              <w:jc w:val="both"/>
              <w:rPr>
                <w:rFonts w:ascii="華康徽宗宮體W5" w:eastAsia="華康徽宗宮體W5"/>
                <w:color w:val="000000"/>
              </w:rPr>
            </w:pPr>
            <w:r w:rsidRPr="002379C4">
              <w:rPr>
                <w:rFonts w:ascii="華康徽宗宮體W5" w:eastAsia="華康徽宗宮體W5" w:hint="eastAsia"/>
                <w:color w:val="000000"/>
              </w:rPr>
              <w:t>拜會當地學校、交流</w:t>
            </w:r>
          </w:p>
        </w:tc>
        <w:tc>
          <w:tcPr>
            <w:tcW w:w="2268" w:type="dxa"/>
            <w:vMerge/>
            <w:vAlign w:val="center"/>
          </w:tcPr>
          <w:p w:rsidR="008573B6" w:rsidRPr="002379C4" w:rsidRDefault="008573B6" w:rsidP="00573BFD">
            <w:pPr>
              <w:spacing w:line="300" w:lineRule="exact"/>
              <w:jc w:val="center"/>
              <w:rPr>
                <w:rFonts w:ascii="華康徽宗宮體W5" w:eastAsia="華康徽宗宮體W5"/>
                <w:color w:val="000000"/>
              </w:rPr>
            </w:pPr>
          </w:p>
        </w:tc>
      </w:tr>
      <w:tr w:rsidR="008573B6" w:rsidRPr="00CA7C5E" w:rsidTr="00C33D77">
        <w:trPr>
          <w:trHeight w:val="92"/>
          <w:jc w:val="center"/>
        </w:trPr>
        <w:tc>
          <w:tcPr>
            <w:tcW w:w="1383" w:type="dxa"/>
            <w:vMerge/>
            <w:vAlign w:val="center"/>
          </w:tcPr>
          <w:p w:rsidR="008573B6" w:rsidRPr="002379C4" w:rsidRDefault="008573B6" w:rsidP="00573BFD">
            <w:pPr>
              <w:spacing w:line="300" w:lineRule="exact"/>
              <w:jc w:val="center"/>
              <w:rPr>
                <w:rFonts w:ascii="華康徽宗宮體W5" w:eastAsia="華康徽宗宮體W5"/>
                <w:color w:val="000000"/>
              </w:rPr>
            </w:pPr>
          </w:p>
        </w:tc>
        <w:tc>
          <w:tcPr>
            <w:tcW w:w="1559" w:type="dxa"/>
            <w:vAlign w:val="center"/>
          </w:tcPr>
          <w:p w:rsidR="008573B6" w:rsidRPr="00CA19EA" w:rsidRDefault="008573B6" w:rsidP="00B84FAD">
            <w:pPr>
              <w:spacing w:line="300" w:lineRule="exact"/>
              <w:ind w:left="10" w:hangingChars="5" w:hanging="10"/>
              <w:jc w:val="center"/>
              <w:rPr>
                <w:rFonts w:ascii="華康徽宗宮體W5" w:eastAsia="華康徽宗宮體W5"/>
                <w:color w:val="000000"/>
                <w:sz w:val="20"/>
                <w:szCs w:val="20"/>
              </w:rPr>
            </w:pPr>
            <w:r w:rsidRPr="00CA19EA">
              <w:rPr>
                <w:rFonts w:ascii="華康徽宗宮體W5" w:eastAsia="華康徽宗宮體W5"/>
                <w:color w:val="000000"/>
                <w:sz w:val="20"/>
                <w:szCs w:val="20"/>
              </w:rPr>
              <w:t>1</w:t>
            </w:r>
            <w:r>
              <w:rPr>
                <w:rFonts w:ascii="華康徽宗宮體W5" w:eastAsia="華康徽宗宮體W5"/>
                <w:color w:val="000000"/>
                <w:sz w:val="20"/>
                <w:szCs w:val="20"/>
              </w:rPr>
              <w:t>4</w:t>
            </w:r>
            <w:r w:rsidRPr="00CA19EA">
              <w:rPr>
                <w:rFonts w:ascii="華康徽宗宮體W5" w:eastAsia="華康徽宗宮體W5"/>
                <w:color w:val="000000"/>
                <w:sz w:val="20"/>
                <w:szCs w:val="20"/>
              </w:rPr>
              <w:t>:30</w:t>
            </w:r>
            <w:r w:rsidRPr="00CA19EA">
              <w:rPr>
                <w:rFonts w:ascii="華康徽宗宮體W5" w:eastAsia="華康徽宗宮體W5" w:hint="eastAsia"/>
                <w:color w:val="000000"/>
                <w:sz w:val="20"/>
                <w:szCs w:val="20"/>
              </w:rPr>
              <w:t>～</w:t>
            </w:r>
            <w:r w:rsidRPr="00CA19EA">
              <w:rPr>
                <w:rFonts w:ascii="華康徽宗宮體W5" w:eastAsia="華康徽宗宮體W5"/>
                <w:color w:val="000000"/>
                <w:sz w:val="20"/>
                <w:szCs w:val="20"/>
              </w:rPr>
              <w:t>17:</w:t>
            </w:r>
            <w:r>
              <w:rPr>
                <w:rFonts w:ascii="華康徽宗宮體W5" w:eastAsia="華康徽宗宮體W5"/>
                <w:color w:val="000000"/>
                <w:sz w:val="20"/>
                <w:szCs w:val="20"/>
              </w:rPr>
              <w:t>0</w:t>
            </w:r>
            <w:r w:rsidRPr="00CA19EA">
              <w:rPr>
                <w:rFonts w:ascii="華康徽宗宮體W5" w:eastAsia="華康徽宗宮體W5"/>
                <w:color w:val="000000"/>
                <w:sz w:val="20"/>
                <w:szCs w:val="20"/>
              </w:rPr>
              <w:t>0</w:t>
            </w:r>
          </w:p>
        </w:tc>
        <w:tc>
          <w:tcPr>
            <w:tcW w:w="3403" w:type="dxa"/>
            <w:vAlign w:val="center"/>
          </w:tcPr>
          <w:p w:rsidR="008573B6" w:rsidRPr="002379C4" w:rsidRDefault="008573B6" w:rsidP="00573BFD">
            <w:pPr>
              <w:spacing w:line="300" w:lineRule="exact"/>
              <w:jc w:val="both"/>
              <w:rPr>
                <w:rFonts w:ascii="華康徽宗宮體W5" w:eastAsia="華康徽宗宮體W5"/>
                <w:color w:val="000000"/>
              </w:rPr>
            </w:pPr>
            <w:r w:rsidRPr="002379C4">
              <w:rPr>
                <w:rFonts w:ascii="華康徽宗宮體W5" w:eastAsia="華康徽宗宮體W5" w:hint="eastAsia"/>
                <w:color w:val="000000"/>
              </w:rPr>
              <w:t>拜會當地學校、交流</w:t>
            </w:r>
          </w:p>
        </w:tc>
        <w:tc>
          <w:tcPr>
            <w:tcW w:w="2268" w:type="dxa"/>
            <w:vMerge/>
            <w:vAlign w:val="center"/>
          </w:tcPr>
          <w:p w:rsidR="008573B6" w:rsidRPr="002379C4" w:rsidRDefault="008573B6" w:rsidP="00573BFD">
            <w:pPr>
              <w:spacing w:line="300" w:lineRule="exact"/>
              <w:jc w:val="center"/>
              <w:rPr>
                <w:rFonts w:ascii="華康徽宗宮體W5" w:eastAsia="華康徽宗宮體W5"/>
                <w:color w:val="000000"/>
              </w:rPr>
            </w:pPr>
          </w:p>
        </w:tc>
      </w:tr>
      <w:tr w:rsidR="008573B6" w:rsidRPr="00CA7C5E" w:rsidTr="00C33D77">
        <w:trPr>
          <w:trHeight w:val="195"/>
          <w:jc w:val="center"/>
        </w:trPr>
        <w:tc>
          <w:tcPr>
            <w:tcW w:w="1383" w:type="dxa"/>
            <w:vMerge/>
            <w:vAlign w:val="center"/>
          </w:tcPr>
          <w:p w:rsidR="008573B6" w:rsidRPr="002379C4" w:rsidRDefault="008573B6" w:rsidP="00573BFD">
            <w:pPr>
              <w:spacing w:line="300" w:lineRule="exact"/>
              <w:jc w:val="center"/>
              <w:rPr>
                <w:rFonts w:ascii="華康徽宗宮體W5" w:eastAsia="華康徽宗宮體W5"/>
                <w:color w:val="000000"/>
              </w:rPr>
            </w:pPr>
          </w:p>
        </w:tc>
        <w:tc>
          <w:tcPr>
            <w:tcW w:w="1559" w:type="dxa"/>
            <w:vAlign w:val="center"/>
          </w:tcPr>
          <w:p w:rsidR="008573B6" w:rsidRPr="00CA19EA" w:rsidRDefault="008573B6" w:rsidP="00B84FAD">
            <w:pPr>
              <w:spacing w:line="300" w:lineRule="exact"/>
              <w:ind w:left="10" w:hangingChars="5" w:hanging="10"/>
              <w:jc w:val="center"/>
              <w:rPr>
                <w:rFonts w:ascii="華康徽宗宮體W5" w:eastAsia="華康徽宗宮體W5"/>
                <w:color w:val="000000"/>
                <w:sz w:val="20"/>
                <w:szCs w:val="20"/>
              </w:rPr>
            </w:pPr>
            <w:r>
              <w:rPr>
                <w:rFonts w:ascii="華康徽宗宮體W5" w:eastAsia="華康徽宗宮體W5"/>
                <w:color w:val="000000"/>
                <w:sz w:val="20"/>
                <w:szCs w:val="20"/>
              </w:rPr>
              <w:t>17</w:t>
            </w:r>
            <w:r w:rsidRPr="00CA19EA">
              <w:rPr>
                <w:rFonts w:ascii="華康徽宗宮體W5" w:eastAsia="華康徽宗宮體W5"/>
                <w:color w:val="000000"/>
                <w:sz w:val="20"/>
                <w:szCs w:val="20"/>
              </w:rPr>
              <w:t>:</w:t>
            </w:r>
            <w:r>
              <w:rPr>
                <w:rFonts w:ascii="華康徽宗宮體W5" w:eastAsia="華康徽宗宮體W5"/>
                <w:color w:val="000000"/>
                <w:sz w:val="20"/>
                <w:szCs w:val="20"/>
              </w:rPr>
              <w:t>0</w:t>
            </w:r>
            <w:r w:rsidRPr="00CA19EA">
              <w:rPr>
                <w:rFonts w:ascii="華康徽宗宮體W5" w:eastAsia="華康徽宗宮體W5"/>
                <w:color w:val="000000"/>
                <w:sz w:val="20"/>
                <w:szCs w:val="20"/>
              </w:rPr>
              <w:t>0</w:t>
            </w:r>
            <w:r w:rsidRPr="00CA19EA">
              <w:rPr>
                <w:rFonts w:ascii="華康徽宗宮體W5" w:eastAsia="華康徽宗宮體W5" w:hint="eastAsia"/>
                <w:color w:val="000000"/>
                <w:sz w:val="20"/>
                <w:szCs w:val="20"/>
              </w:rPr>
              <w:t>～</w:t>
            </w:r>
            <w:r w:rsidRPr="00CA19EA">
              <w:rPr>
                <w:rFonts w:ascii="華康徽宗宮體W5" w:eastAsia="華康徽宗宮體W5"/>
                <w:color w:val="000000"/>
                <w:sz w:val="20"/>
                <w:szCs w:val="20"/>
              </w:rPr>
              <w:t>1</w:t>
            </w:r>
            <w:r>
              <w:rPr>
                <w:rFonts w:ascii="華康徽宗宮體W5" w:eastAsia="華康徽宗宮體W5"/>
                <w:color w:val="000000"/>
                <w:sz w:val="20"/>
                <w:szCs w:val="20"/>
              </w:rPr>
              <w:t>8</w:t>
            </w:r>
            <w:r w:rsidRPr="00CA19EA">
              <w:rPr>
                <w:rFonts w:ascii="華康徽宗宮體W5" w:eastAsia="華康徽宗宮體W5"/>
                <w:color w:val="000000"/>
                <w:sz w:val="20"/>
                <w:szCs w:val="20"/>
              </w:rPr>
              <w:t>:</w:t>
            </w:r>
            <w:r>
              <w:rPr>
                <w:rFonts w:ascii="華康徽宗宮體W5" w:eastAsia="華康徽宗宮體W5"/>
                <w:color w:val="000000"/>
                <w:sz w:val="20"/>
                <w:szCs w:val="20"/>
              </w:rPr>
              <w:t>3</w:t>
            </w:r>
            <w:r w:rsidRPr="00CA19EA">
              <w:rPr>
                <w:rFonts w:ascii="華康徽宗宮體W5" w:eastAsia="華康徽宗宮體W5"/>
                <w:color w:val="000000"/>
                <w:sz w:val="20"/>
                <w:szCs w:val="20"/>
              </w:rPr>
              <w:t>0</w:t>
            </w:r>
          </w:p>
        </w:tc>
        <w:tc>
          <w:tcPr>
            <w:tcW w:w="3403" w:type="dxa"/>
            <w:vAlign w:val="center"/>
          </w:tcPr>
          <w:p w:rsidR="008573B6" w:rsidRPr="002379C4" w:rsidRDefault="008573B6" w:rsidP="00573BFD">
            <w:pPr>
              <w:spacing w:line="300" w:lineRule="exact"/>
              <w:jc w:val="both"/>
              <w:rPr>
                <w:rFonts w:ascii="華康徽宗宮體W5" w:eastAsia="華康徽宗宮體W5"/>
                <w:color w:val="000000"/>
              </w:rPr>
            </w:pPr>
            <w:r w:rsidRPr="002379C4">
              <w:rPr>
                <w:rFonts w:ascii="華康徽宗宮體W5" w:eastAsia="華康徽宗宮體W5" w:hint="eastAsia"/>
                <w:color w:val="000000"/>
              </w:rPr>
              <w:t>蘇州－</w:t>
            </w:r>
            <w:r>
              <w:rPr>
                <w:rFonts w:ascii="華康徽宗宮體W5" w:eastAsia="華康徽宗宮體W5" w:hint="eastAsia"/>
                <w:color w:val="000000"/>
              </w:rPr>
              <w:t>昆山</w:t>
            </w:r>
          </w:p>
        </w:tc>
        <w:tc>
          <w:tcPr>
            <w:tcW w:w="2268" w:type="dxa"/>
            <w:vMerge/>
            <w:vAlign w:val="center"/>
          </w:tcPr>
          <w:p w:rsidR="008573B6" w:rsidRPr="002379C4" w:rsidRDefault="008573B6" w:rsidP="00573BFD">
            <w:pPr>
              <w:spacing w:line="300" w:lineRule="exact"/>
              <w:jc w:val="center"/>
              <w:rPr>
                <w:rFonts w:ascii="華康徽宗宮體W5" w:eastAsia="華康徽宗宮體W5"/>
                <w:color w:val="000000"/>
              </w:rPr>
            </w:pPr>
          </w:p>
        </w:tc>
      </w:tr>
      <w:tr w:rsidR="008573B6" w:rsidRPr="00CA7C5E" w:rsidTr="00C33D77">
        <w:trPr>
          <w:trHeight w:val="217"/>
          <w:jc w:val="center"/>
        </w:trPr>
        <w:tc>
          <w:tcPr>
            <w:tcW w:w="1383" w:type="dxa"/>
            <w:vMerge w:val="restart"/>
            <w:vAlign w:val="center"/>
          </w:tcPr>
          <w:p w:rsidR="008573B6" w:rsidRPr="002379C4" w:rsidRDefault="008573B6" w:rsidP="00573BFD">
            <w:pPr>
              <w:spacing w:line="300" w:lineRule="exact"/>
              <w:jc w:val="center"/>
              <w:rPr>
                <w:rFonts w:ascii="華康徽宗宮體W5" w:eastAsia="華康徽宗宮體W5"/>
                <w:color w:val="000000"/>
              </w:rPr>
            </w:pPr>
            <w:smartTag w:uri="urn:schemas-microsoft-com:office:smarttags" w:element="chsdate">
              <w:smartTagPr>
                <w:attr w:name="IsROCDate" w:val="False"/>
                <w:attr w:name="IsLunarDate" w:val="False"/>
                <w:attr w:name="Day" w:val="29"/>
                <w:attr w:name="Month" w:val="3"/>
                <w:attr w:name="Year" w:val="2014"/>
              </w:smartTagPr>
              <w:r w:rsidRPr="002379C4">
                <w:rPr>
                  <w:rFonts w:ascii="華康徽宗宮體W5" w:eastAsia="華康徽宗宮體W5"/>
                  <w:color w:val="000000"/>
                </w:rPr>
                <w:t>3</w:t>
              </w:r>
              <w:r w:rsidRPr="002379C4">
                <w:rPr>
                  <w:rFonts w:ascii="華康徽宗宮體W5" w:eastAsia="華康徽宗宮體W5" w:hint="eastAsia"/>
                  <w:color w:val="000000"/>
                </w:rPr>
                <w:t>月</w:t>
              </w:r>
              <w:r w:rsidRPr="002379C4">
                <w:rPr>
                  <w:rFonts w:ascii="華康徽宗宮體W5" w:eastAsia="華康徽宗宮體W5"/>
                  <w:color w:val="000000"/>
                </w:rPr>
                <w:t>29</w:t>
              </w:r>
              <w:r w:rsidRPr="002379C4">
                <w:rPr>
                  <w:rFonts w:ascii="華康徽宗宮體W5" w:eastAsia="華康徽宗宮體W5" w:hint="eastAsia"/>
                  <w:color w:val="000000"/>
                </w:rPr>
                <w:t>日</w:t>
              </w:r>
            </w:smartTag>
          </w:p>
          <w:p w:rsidR="008573B6" w:rsidRPr="002379C4" w:rsidRDefault="008573B6" w:rsidP="00573BFD">
            <w:pPr>
              <w:spacing w:line="300" w:lineRule="exact"/>
              <w:jc w:val="center"/>
              <w:rPr>
                <w:rFonts w:ascii="華康徽宗宮體W5" w:eastAsia="華康徽宗宮體W5"/>
                <w:color w:val="000000"/>
              </w:rPr>
            </w:pPr>
            <w:r w:rsidRPr="002379C4">
              <w:rPr>
                <w:rFonts w:ascii="華康徽宗宮體W5" w:eastAsia="華康徽宗宮體W5" w:hint="eastAsia"/>
                <w:color w:val="000000"/>
              </w:rPr>
              <w:t>（星期六）</w:t>
            </w:r>
          </w:p>
        </w:tc>
        <w:tc>
          <w:tcPr>
            <w:tcW w:w="1559" w:type="dxa"/>
            <w:vAlign w:val="center"/>
          </w:tcPr>
          <w:p w:rsidR="008573B6" w:rsidRPr="00CA19EA" w:rsidRDefault="008573B6" w:rsidP="00573BFD">
            <w:pPr>
              <w:spacing w:line="300" w:lineRule="exact"/>
              <w:ind w:left="10" w:hangingChars="5" w:hanging="10"/>
              <w:jc w:val="center"/>
              <w:rPr>
                <w:rFonts w:ascii="華康徽宗宮體W5" w:eastAsia="華康徽宗宮體W5"/>
                <w:color w:val="000000"/>
                <w:sz w:val="20"/>
                <w:szCs w:val="20"/>
              </w:rPr>
            </w:pPr>
            <w:r w:rsidRPr="00CA19EA">
              <w:rPr>
                <w:rFonts w:ascii="華康徽宗宮體W5" w:eastAsia="華康徽宗宮體W5"/>
                <w:color w:val="000000"/>
                <w:sz w:val="20"/>
                <w:szCs w:val="20"/>
              </w:rPr>
              <w:t>08:30</w:t>
            </w:r>
            <w:r w:rsidRPr="00CA19EA">
              <w:rPr>
                <w:rFonts w:ascii="華康徽宗宮體W5" w:eastAsia="華康徽宗宮體W5" w:hint="eastAsia"/>
                <w:color w:val="000000"/>
                <w:sz w:val="20"/>
                <w:szCs w:val="20"/>
              </w:rPr>
              <w:t>～</w:t>
            </w:r>
            <w:r w:rsidRPr="00CA19EA">
              <w:rPr>
                <w:rFonts w:ascii="華康徽宗宮體W5" w:eastAsia="華康徽宗宮體W5"/>
                <w:color w:val="000000"/>
                <w:sz w:val="20"/>
                <w:szCs w:val="20"/>
              </w:rPr>
              <w:t>10:00</w:t>
            </w:r>
          </w:p>
        </w:tc>
        <w:tc>
          <w:tcPr>
            <w:tcW w:w="3403" w:type="dxa"/>
            <w:vAlign w:val="center"/>
          </w:tcPr>
          <w:p w:rsidR="008573B6" w:rsidRPr="002379C4" w:rsidRDefault="008573B6" w:rsidP="00573BFD">
            <w:pPr>
              <w:spacing w:line="300" w:lineRule="exact"/>
              <w:jc w:val="both"/>
              <w:rPr>
                <w:rFonts w:ascii="華康徽宗宮體W5" w:eastAsia="華康徽宗宮體W5"/>
                <w:color w:val="000000"/>
              </w:rPr>
            </w:pPr>
            <w:r>
              <w:rPr>
                <w:rFonts w:ascii="華康徽宗宮體W5" w:eastAsia="華康徽宗宮體W5" w:hint="eastAsia"/>
                <w:color w:val="000000"/>
              </w:rPr>
              <w:t>昆山</w:t>
            </w:r>
            <w:r w:rsidRPr="002379C4">
              <w:rPr>
                <w:rFonts w:ascii="華康徽宗宮體W5" w:eastAsia="華康徽宗宮體W5" w:hint="eastAsia"/>
                <w:color w:val="000000"/>
              </w:rPr>
              <w:t>－</w:t>
            </w:r>
            <w:r w:rsidRPr="00CA7C5E">
              <w:rPr>
                <w:rFonts w:ascii="華康徽宗宮體W5" w:eastAsia="華康徽宗宮體W5" w:hint="eastAsia"/>
              </w:rPr>
              <w:t>上海</w:t>
            </w:r>
            <w:r w:rsidRPr="002379C4">
              <w:rPr>
                <w:rFonts w:ascii="華康徽宗宮體W5" w:eastAsia="華康徽宗宮體W5" w:hint="eastAsia"/>
                <w:color w:val="000000"/>
              </w:rPr>
              <w:t>浦東</w:t>
            </w:r>
          </w:p>
        </w:tc>
        <w:tc>
          <w:tcPr>
            <w:tcW w:w="2268" w:type="dxa"/>
            <w:vMerge w:val="restart"/>
            <w:vAlign w:val="center"/>
          </w:tcPr>
          <w:p w:rsidR="008573B6" w:rsidRPr="002379C4" w:rsidRDefault="008573B6" w:rsidP="00573BFD">
            <w:pPr>
              <w:spacing w:line="300" w:lineRule="exact"/>
              <w:jc w:val="center"/>
              <w:rPr>
                <w:rFonts w:ascii="華康徽宗宮體W5" w:eastAsia="華康徽宗宮體W5"/>
                <w:color w:val="000000"/>
              </w:rPr>
            </w:pPr>
            <w:r w:rsidRPr="00B57308">
              <w:rPr>
                <w:rFonts w:ascii="華康徽宗宮體W5" w:eastAsia="華康徽宗宮體W5" w:hint="eastAsia"/>
                <w:b/>
                <w:color w:val="000000"/>
              </w:rPr>
              <w:t>華航</w:t>
            </w:r>
            <w:r w:rsidRPr="00B57308">
              <w:rPr>
                <w:rFonts w:ascii="華康徽宗宮體W5" w:eastAsia="華康徽宗宮體W5"/>
                <w:b/>
                <w:color w:val="000000"/>
              </w:rPr>
              <w:t>CI0502</w:t>
            </w:r>
          </w:p>
        </w:tc>
      </w:tr>
      <w:tr w:rsidR="008573B6" w:rsidRPr="00CA7C5E" w:rsidTr="00C33D77">
        <w:trPr>
          <w:trHeight w:val="395"/>
          <w:jc w:val="center"/>
        </w:trPr>
        <w:tc>
          <w:tcPr>
            <w:tcW w:w="1383" w:type="dxa"/>
            <w:vMerge/>
            <w:tcBorders>
              <w:bottom w:val="single" w:sz="18" w:space="0" w:color="auto"/>
            </w:tcBorders>
            <w:vAlign w:val="center"/>
          </w:tcPr>
          <w:p w:rsidR="008573B6" w:rsidRPr="00CA7C5E" w:rsidRDefault="008573B6" w:rsidP="00573BFD">
            <w:pPr>
              <w:spacing w:line="300" w:lineRule="exact"/>
              <w:jc w:val="center"/>
              <w:rPr>
                <w:rFonts w:ascii="華康徽宗宮體W5" w:eastAsia="華康徽宗宮體W5"/>
              </w:rPr>
            </w:pPr>
          </w:p>
        </w:tc>
        <w:tc>
          <w:tcPr>
            <w:tcW w:w="1559" w:type="dxa"/>
            <w:tcBorders>
              <w:bottom w:val="single" w:sz="18" w:space="0" w:color="auto"/>
            </w:tcBorders>
            <w:vAlign w:val="center"/>
          </w:tcPr>
          <w:p w:rsidR="008573B6" w:rsidRPr="00CA19EA" w:rsidRDefault="008573B6" w:rsidP="00573BFD">
            <w:pPr>
              <w:spacing w:line="300" w:lineRule="exact"/>
              <w:ind w:left="10" w:hangingChars="5" w:hanging="10"/>
              <w:jc w:val="center"/>
              <w:rPr>
                <w:rFonts w:ascii="華康徽宗宮體W5" w:eastAsia="華康徽宗宮體W5"/>
                <w:b/>
                <w:sz w:val="20"/>
                <w:szCs w:val="20"/>
              </w:rPr>
            </w:pPr>
            <w:r w:rsidRPr="00CA19EA">
              <w:rPr>
                <w:rFonts w:ascii="華康徽宗宮體W5" w:eastAsia="華康徽宗宮體W5"/>
                <w:b/>
                <w:sz w:val="20"/>
                <w:szCs w:val="20"/>
              </w:rPr>
              <w:t>12:05</w:t>
            </w:r>
            <w:r w:rsidRPr="00CA19EA">
              <w:rPr>
                <w:rFonts w:ascii="華康徽宗宮體W5" w:eastAsia="華康徽宗宮體W5" w:hint="eastAsia"/>
                <w:b/>
                <w:sz w:val="20"/>
                <w:szCs w:val="20"/>
              </w:rPr>
              <w:t>～</w:t>
            </w:r>
            <w:r w:rsidRPr="00CA19EA">
              <w:rPr>
                <w:rFonts w:ascii="華康徽宗宮體W5" w:eastAsia="華康徽宗宮體W5"/>
                <w:b/>
                <w:sz w:val="20"/>
                <w:szCs w:val="20"/>
              </w:rPr>
              <w:t>13:55</w:t>
            </w:r>
          </w:p>
        </w:tc>
        <w:tc>
          <w:tcPr>
            <w:tcW w:w="3403" w:type="dxa"/>
            <w:tcBorders>
              <w:bottom w:val="single" w:sz="18" w:space="0" w:color="auto"/>
            </w:tcBorders>
            <w:vAlign w:val="center"/>
          </w:tcPr>
          <w:p w:rsidR="008573B6" w:rsidRPr="0088608F" w:rsidRDefault="008573B6" w:rsidP="00573BFD">
            <w:pPr>
              <w:spacing w:line="300" w:lineRule="exact"/>
              <w:jc w:val="both"/>
              <w:rPr>
                <w:rFonts w:ascii="華康徽宗宮體W5" w:eastAsia="華康徽宗宮體W5"/>
                <w:color w:val="000000"/>
              </w:rPr>
            </w:pPr>
            <w:r w:rsidRPr="0088608F">
              <w:rPr>
                <w:rFonts w:ascii="華康徽宗宮體W5" w:eastAsia="華康徽宗宮體W5" w:hint="eastAsia"/>
                <w:color w:val="000000"/>
              </w:rPr>
              <w:t>模擬運卷通關上下機，行李箱與行李艙測試</w:t>
            </w:r>
          </w:p>
          <w:p w:rsidR="008573B6" w:rsidRPr="00FE6599" w:rsidRDefault="008573B6" w:rsidP="00573BFD">
            <w:pPr>
              <w:spacing w:line="300" w:lineRule="exact"/>
              <w:jc w:val="both"/>
              <w:rPr>
                <w:rFonts w:ascii="華康徽宗宮體W5" w:eastAsia="華康徽宗宮體W5"/>
                <w:b/>
              </w:rPr>
            </w:pPr>
            <w:r w:rsidRPr="00FE6599">
              <w:rPr>
                <w:rFonts w:ascii="華康徽宗宮體W5" w:eastAsia="華康徽宗宮體W5" w:hint="eastAsia"/>
                <w:b/>
              </w:rPr>
              <w:t>搭機（上海</w:t>
            </w:r>
            <w:r w:rsidRPr="00FE6599">
              <w:rPr>
                <w:rFonts w:ascii="華康徽宗宮體W5" w:eastAsia="華康徽宗宮體W5" w:hint="eastAsia"/>
                <w:b/>
                <w:color w:val="000000"/>
              </w:rPr>
              <w:t>浦東</w:t>
            </w:r>
            <w:r w:rsidRPr="00FE6599">
              <w:rPr>
                <w:rFonts w:ascii="華康徽宗宮體W5" w:eastAsia="華康徽宗宮體W5" w:hint="eastAsia"/>
                <w:b/>
              </w:rPr>
              <w:t>－桃園）</w:t>
            </w:r>
          </w:p>
        </w:tc>
        <w:tc>
          <w:tcPr>
            <w:tcW w:w="2268" w:type="dxa"/>
            <w:vMerge/>
            <w:tcBorders>
              <w:bottom w:val="single" w:sz="18" w:space="0" w:color="auto"/>
            </w:tcBorders>
            <w:vAlign w:val="center"/>
          </w:tcPr>
          <w:p w:rsidR="008573B6" w:rsidRPr="00CA7C5E" w:rsidRDefault="008573B6" w:rsidP="00573BFD">
            <w:pPr>
              <w:spacing w:line="300" w:lineRule="exact"/>
              <w:jc w:val="center"/>
              <w:rPr>
                <w:rFonts w:ascii="華康徽宗宮體W5" w:eastAsia="華康徽宗宮體W5"/>
              </w:rPr>
            </w:pPr>
          </w:p>
        </w:tc>
      </w:tr>
    </w:tbl>
    <w:p w:rsidR="00F728D7" w:rsidRDefault="00F728D7" w:rsidP="001A2781">
      <w:pPr>
        <w:spacing w:line="540" w:lineRule="exact"/>
        <w:rPr>
          <w:rFonts w:ascii="Calibri" w:eastAsia="標楷體" w:hAnsi="標楷體" w:cs="標楷體"/>
          <w:b/>
          <w:bCs/>
          <w:sz w:val="28"/>
          <w:szCs w:val="28"/>
        </w:rPr>
      </w:pPr>
    </w:p>
    <w:p w:rsidR="00F728D7" w:rsidRDefault="00F728D7">
      <w:pPr>
        <w:widowControl/>
        <w:rPr>
          <w:rFonts w:ascii="Calibri" w:eastAsia="標楷體" w:hAnsi="標楷體" w:cs="標楷體"/>
          <w:b/>
          <w:bCs/>
          <w:sz w:val="28"/>
          <w:szCs w:val="28"/>
        </w:rPr>
      </w:pPr>
      <w:r>
        <w:rPr>
          <w:rFonts w:ascii="Calibri" w:eastAsia="標楷體" w:hAnsi="標楷體" w:cs="標楷體"/>
          <w:b/>
          <w:bCs/>
          <w:sz w:val="28"/>
          <w:szCs w:val="28"/>
        </w:rPr>
        <w:br w:type="page"/>
      </w:r>
    </w:p>
    <w:p w:rsidR="008573B6" w:rsidRPr="001A2781" w:rsidRDefault="008573B6" w:rsidP="001A2781">
      <w:pPr>
        <w:spacing w:line="540" w:lineRule="exact"/>
        <w:rPr>
          <w:rFonts w:ascii="Calibri" w:eastAsia="標楷體" w:hAnsi="標楷體"/>
          <w:b/>
          <w:bCs/>
          <w:sz w:val="28"/>
          <w:szCs w:val="28"/>
        </w:rPr>
      </w:pPr>
      <w:r w:rsidRPr="001A2781">
        <w:rPr>
          <w:rFonts w:ascii="Calibri" w:eastAsia="標楷體" w:hAnsi="標楷體" w:cs="標楷體" w:hint="eastAsia"/>
          <w:b/>
          <w:bCs/>
          <w:sz w:val="28"/>
          <w:szCs w:val="28"/>
        </w:rPr>
        <w:t>（一）勘察內容</w:t>
      </w:r>
      <w:r w:rsidRPr="001A2781">
        <w:rPr>
          <w:rFonts w:ascii="Calibri" w:eastAsia="標楷體" w:hAnsi="標楷體" w:cs="標楷體"/>
          <w:b/>
          <w:bCs/>
          <w:sz w:val="28"/>
          <w:szCs w:val="28"/>
        </w:rPr>
        <w:t>—</w:t>
      </w:r>
      <w:r w:rsidRPr="001A2781">
        <w:rPr>
          <w:rFonts w:ascii="Calibri" w:eastAsia="標楷體" w:hAnsi="標楷體" w:cs="標楷體" w:hint="eastAsia"/>
          <w:b/>
          <w:bCs/>
          <w:sz w:val="28"/>
          <w:szCs w:val="28"/>
        </w:rPr>
        <w:t>東莞考場</w:t>
      </w:r>
    </w:p>
    <w:p w:rsidR="008573B6" w:rsidRPr="00077177" w:rsidRDefault="008573B6" w:rsidP="00B84FAD">
      <w:pPr>
        <w:pStyle w:val="af2"/>
        <w:snapToGrid w:val="0"/>
        <w:spacing w:line="540" w:lineRule="exact"/>
        <w:ind w:leftChars="250" w:left="895" w:hangingChars="123" w:hanging="295"/>
        <w:rPr>
          <w:rFonts w:ascii="Calibri" w:eastAsia="標楷體" w:hAnsi="標楷體" w:cs="Calibri"/>
          <w:color w:val="000000"/>
        </w:rPr>
      </w:pPr>
      <w:r w:rsidRPr="003713C4">
        <w:rPr>
          <w:rFonts w:ascii="Calibri" w:eastAsia="標楷體" w:hAnsi="標楷體" w:cs="Calibri"/>
          <w:color w:val="000000"/>
        </w:rPr>
        <w:t>1</w:t>
      </w:r>
      <w:r w:rsidRPr="003713C4">
        <w:rPr>
          <w:rFonts w:ascii="Calibri" w:eastAsia="標楷體" w:hAnsi="標楷體" w:cs="標楷體" w:hint="eastAsia"/>
          <w:color w:val="000000"/>
        </w:rPr>
        <w:t>、</w:t>
      </w:r>
      <w:r w:rsidRPr="00077177">
        <w:rPr>
          <w:rFonts w:ascii="Calibri" w:eastAsia="標楷體" w:hAnsi="標楷體" w:cs="標楷體" w:hint="eastAsia"/>
          <w:color w:val="000000"/>
        </w:rPr>
        <w:t>交通</w:t>
      </w:r>
      <w:r>
        <w:rPr>
          <w:rFonts w:ascii="Calibri" w:eastAsia="標楷體" w:hAnsi="標楷體" w:cs="標楷體" w:hint="eastAsia"/>
          <w:color w:val="000000"/>
        </w:rPr>
        <w:t>航班</w:t>
      </w:r>
      <w:r w:rsidRPr="00077177">
        <w:rPr>
          <w:rFonts w:ascii="Calibri" w:eastAsia="標楷體" w:hAnsi="標楷體" w:cs="標楷體" w:hint="eastAsia"/>
          <w:color w:val="000000"/>
        </w:rPr>
        <w:t>狀況：去程搭程中華航空</w:t>
      </w:r>
      <w:r w:rsidRPr="00077177">
        <w:rPr>
          <w:rFonts w:ascii="Calibri" w:eastAsia="標楷體" w:hAnsi="標楷體" w:cs="Calibri"/>
          <w:color w:val="000000"/>
        </w:rPr>
        <w:t>CI0521</w:t>
      </w:r>
      <w:r w:rsidRPr="00077177">
        <w:rPr>
          <w:rFonts w:ascii="Calibri" w:eastAsia="標楷體" w:hAnsi="標楷體" w:cs="標楷體" w:hint="eastAsia"/>
          <w:color w:val="000000"/>
        </w:rPr>
        <w:t>班機於</w:t>
      </w:r>
      <w:r w:rsidRPr="00077177">
        <w:rPr>
          <w:rFonts w:ascii="Calibri" w:eastAsia="標楷體" w:hAnsi="標楷體" w:cs="Calibri"/>
          <w:color w:val="000000"/>
        </w:rPr>
        <w:t>14:15</w:t>
      </w:r>
      <w:r w:rsidRPr="00077177">
        <w:rPr>
          <w:rFonts w:ascii="Calibri" w:eastAsia="標楷體" w:hAnsi="標楷體" w:cs="標楷體" w:hint="eastAsia"/>
          <w:color w:val="000000"/>
        </w:rPr>
        <w:t>自桃園國際機場出發直飛廣州白雲機場，於</w:t>
      </w:r>
      <w:r w:rsidRPr="00077177">
        <w:rPr>
          <w:rFonts w:ascii="Calibri" w:eastAsia="標楷體" w:hAnsi="標楷體" w:cs="Calibri"/>
          <w:color w:val="000000"/>
        </w:rPr>
        <w:t>16:15</w:t>
      </w:r>
      <w:r w:rsidRPr="00077177">
        <w:rPr>
          <w:rFonts w:ascii="Calibri" w:eastAsia="標楷體" w:hAnsi="標楷體" w:cs="標楷體" w:hint="eastAsia"/>
          <w:color w:val="000000"/>
        </w:rPr>
        <w:t>準時抵達，飛航時間</w:t>
      </w:r>
      <w:r w:rsidRPr="00077177">
        <w:rPr>
          <w:rFonts w:ascii="Calibri" w:eastAsia="標楷體" w:hAnsi="標楷體" w:cs="Calibri"/>
          <w:color w:val="000000"/>
        </w:rPr>
        <w:t>2</w:t>
      </w:r>
      <w:r w:rsidRPr="00077177">
        <w:rPr>
          <w:rFonts w:ascii="Calibri" w:eastAsia="標楷體" w:hAnsi="標楷體" w:cs="標楷體" w:hint="eastAsia"/>
          <w:color w:val="000000"/>
        </w:rPr>
        <w:t>小時。</w:t>
      </w:r>
      <w:r w:rsidRPr="00077177">
        <w:rPr>
          <w:rFonts w:ascii="Calibri" w:eastAsia="標楷體" w:hAnsi="標楷體" w:cs="Calibri"/>
          <w:color w:val="000000"/>
        </w:rPr>
        <w:t xml:space="preserve"> </w:t>
      </w:r>
    </w:p>
    <w:p w:rsidR="008573B6" w:rsidRPr="00077177" w:rsidRDefault="008573B6" w:rsidP="00B84FAD">
      <w:pPr>
        <w:pStyle w:val="af2"/>
        <w:snapToGrid w:val="0"/>
        <w:spacing w:line="540" w:lineRule="exact"/>
        <w:ind w:leftChars="250" w:left="895" w:hangingChars="123" w:hanging="295"/>
        <w:rPr>
          <w:rFonts w:ascii="Calibri" w:eastAsia="標楷體" w:hAnsi="標楷體"/>
          <w:color w:val="000000"/>
        </w:rPr>
      </w:pPr>
      <w:r w:rsidRPr="00077177">
        <w:rPr>
          <w:rFonts w:ascii="Calibri" w:eastAsia="標楷體" w:hAnsi="標楷體" w:cs="Calibri"/>
          <w:color w:val="000000"/>
        </w:rPr>
        <w:t>2</w:t>
      </w:r>
      <w:r w:rsidRPr="00077177">
        <w:rPr>
          <w:rFonts w:ascii="Calibri" w:eastAsia="標楷體" w:hAnsi="標楷體" w:cs="標楷體" w:hint="eastAsia"/>
          <w:color w:val="000000"/>
        </w:rPr>
        <w:t>、本次搭乘飛機為</w:t>
      </w:r>
      <w:r w:rsidRPr="00077177">
        <w:rPr>
          <w:rFonts w:ascii="Calibri" w:eastAsia="標楷體" w:hAnsi="標楷體" w:cs="Calibri"/>
          <w:color w:val="000000"/>
        </w:rPr>
        <w:t>747-400</w:t>
      </w:r>
      <w:r w:rsidRPr="00077177">
        <w:rPr>
          <w:rFonts w:ascii="Calibri" w:eastAsia="標楷體" w:hAnsi="標楷體" w:cs="標楷體" w:hint="eastAsia"/>
          <w:color w:val="000000"/>
        </w:rPr>
        <w:t>型，商務艙座位安排為</w:t>
      </w:r>
      <w:r w:rsidRPr="00077177">
        <w:rPr>
          <w:rFonts w:ascii="Calibri" w:eastAsia="標楷體" w:hAnsi="標楷體" w:cs="Calibri"/>
          <w:color w:val="000000"/>
        </w:rPr>
        <w:t>7</w:t>
      </w:r>
      <w:r w:rsidRPr="00077177">
        <w:rPr>
          <w:rFonts w:ascii="Calibri" w:eastAsia="標楷體" w:hAnsi="標楷體" w:cs="標楷體" w:hint="eastAsia"/>
          <w:color w:val="000000"/>
        </w:rPr>
        <w:t>座</w:t>
      </w:r>
      <w:r w:rsidRPr="00077177">
        <w:rPr>
          <w:rFonts w:ascii="Calibri" w:eastAsia="標楷體" w:hAnsi="標楷體" w:cs="Calibri"/>
          <w:color w:val="000000"/>
        </w:rPr>
        <w:t>(</w:t>
      </w:r>
      <w:smartTag w:uri="urn:schemas-microsoft-com:office:smarttags" w:element="chsdate">
        <w:smartTagPr>
          <w:attr w:name="IsROCDate" w:val="False"/>
          <w:attr w:name="IsLunarDate" w:val="False"/>
          <w:attr w:name="Day" w:val="2"/>
          <w:attr w:name="Month" w:val="3"/>
          <w:attr w:name="Year" w:val="2002"/>
        </w:smartTagPr>
        <w:r w:rsidRPr="00077177">
          <w:rPr>
            <w:rFonts w:ascii="Calibri" w:eastAsia="標楷體" w:hAnsi="標楷體" w:cs="Calibri"/>
            <w:color w:val="000000"/>
          </w:rPr>
          <w:t>2-3-2</w:t>
        </w:r>
      </w:smartTag>
      <w:r w:rsidRPr="00077177">
        <w:rPr>
          <w:rFonts w:ascii="Calibri" w:eastAsia="標楷體" w:hAnsi="標楷體" w:cs="Calibri"/>
          <w:color w:val="000000"/>
        </w:rPr>
        <w:t>)</w:t>
      </w:r>
      <w:r w:rsidRPr="00077177">
        <w:rPr>
          <w:rFonts w:ascii="Calibri" w:eastAsia="標楷體" w:hAnsi="標楷體" w:cs="標楷體" w:hint="eastAsia"/>
          <w:color w:val="000000"/>
        </w:rPr>
        <w:t>×</w:t>
      </w:r>
      <w:r w:rsidRPr="00077177">
        <w:rPr>
          <w:rFonts w:ascii="Calibri" w:eastAsia="標楷體" w:hAnsi="標楷體" w:cs="Calibri"/>
          <w:color w:val="000000"/>
        </w:rPr>
        <w:t>4</w:t>
      </w:r>
      <w:r w:rsidRPr="00077177">
        <w:rPr>
          <w:rFonts w:ascii="Calibri" w:eastAsia="標楷體" w:hAnsi="標楷體" w:cs="標楷體" w:hint="eastAsia"/>
          <w:color w:val="000000"/>
        </w:rPr>
        <w:t>排。商務艙的二側有</w:t>
      </w:r>
      <w:r w:rsidRPr="00077177">
        <w:rPr>
          <w:rFonts w:ascii="Calibri" w:eastAsia="標楷體" w:hAnsi="標楷體" w:cs="Calibri"/>
          <w:color w:val="000000"/>
        </w:rPr>
        <w:t>8</w:t>
      </w:r>
      <w:r w:rsidRPr="00077177">
        <w:rPr>
          <w:rFonts w:ascii="Calibri" w:eastAsia="標楷體" w:hAnsi="標楷體" w:cs="標楷體" w:hint="eastAsia"/>
          <w:color w:val="000000"/>
        </w:rPr>
        <w:t>個頂上式置物櫃，中央區域有</w:t>
      </w:r>
      <w:r w:rsidRPr="00077177">
        <w:rPr>
          <w:rFonts w:ascii="Calibri" w:eastAsia="標楷體" w:hAnsi="標楷體" w:cs="Calibri"/>
          <w:color w:val="000000"/>
        </w:rPr>
        <w:t>8</w:t>
      </w:r>
      <w:r w:rsidRPr="00077177">
        <w:rPr>
          <w:rFonts w:ascii="Calibri" w:eastAsia="標楷體" w:hAnsi="標楷體" w:cs="標楷體" w:hint="eastAsia"/>
          <w:color w:val="000000"/>
        </w:rPr>
        <w:t>個頂上式置物櫃，經實際測試空間大小後，</w:t>
      </w:r>
      <w:r>
        <w:rPr>
          <w:rFonts w:ascii="Calibri" w:eastAsia="標楷體" w:hAnsi="標楷體" w:cs="標楷體" w:hint="eastAsia"/>
          <w:color w:val="000000"/>
        </w:rPr>
        <w:t>本次擬用之</w:t>
      </w:r>
      <w:r w:rsidRPr="00077177">
        <w:rPr>
          <w:rFonts w:ascii="Calibri" w:eastAsia="標楷體" w:hAnsi="標楷體" w:cs="標楷體"/>
          <w:color w:val="000000"/>
        </w:rPr>
        <w:t>24</w:t>
      </w:r>
      <w:r w:rsidRPr="00077177">
        <w:rPr>
          <w:rFonts w:ascii="Calibri" w:eastAsia="標楷體" w:hAnsi="標楷體" w:cs="標楷體" w:hint="eastAsia"/>
          <w:color w:val="000000"/>
        </w:rPr>
        <w:t>吋行李箱宜放置於外側區域置物櫃</w:t>
      </w:r>
      <w:r>
        <w:rPr>
          <w:rFonts w:ascii="Calibri" w:eastAsia="標楷體" w:hAnsi="標楷體" w:cs="標楷體"/>
          <w:color w:val="000000"/>
        </w:rPr>
        <w:t>(</w:t>
      </w:r>
      <w:r>
        <w:rPr>
          <w:rFonts w:ascii="Calibri" w:eastAsia="標楷體" w:hAnsi="標楷體" w:cs="標楷體" w:hint="eastAsia"/>
          <w:color w:val="000000"/>
        </w:rPr>
        <w:t>可直放</w:t>
      </w:r>
      <w:r>
        <w:rPr>
          <w:rFonts w:ascii="Calibri" w:eastAsia="標楷體" w:hAnsi="標楷體" w:cs="標楷體"/>
          <w:color w:val="000000"/>
        </w:rPr>
        <w:t>2</w:t>
      </w:r>
      <w:r>
        <w:rPr>
          <w:rFonts w:ascii="Calibri" w:eastAsia="標楷體" w:hAnsi="標楷體" w:cs="標楷體" w:hint="eastAsia"/>
          <w:color w:val="000000"/>
        </w:rPr>
        <w:t>只行李箱</w:t>
      </w:r>
      <w:r>
        <w:rPr>
          <w:rFonts w:ascii="Calibri" w:eastAsia="標楷體" w:hAnsi="標楷體" w:cs="標楷體"/>
          <w:color w:val="000000"/>
        </w:rPr>
        <w:t>)</w:t>
      </w:r>
      <w:r w:rsidRPr="00077177">
        <w:rPr>
          <w:rFonts w:ascii="Calibri" w:eastAsia="標楷體" w:hAnsi="標楷體" w:cs="標楷體" w:hint="eastAsia"/>
          <w:color w:val="000000"/>
        </w:rPr>
        <w:t>。</w:t>
      </w:r>
    </w:p>
    <w:p w:rsidR="008573B6" w:rsidRPr="00077177" w:rsidRDefault="008573B6" w:rsidP="00B84FAD">
      <w:pPr>
        <w:pStyle w:val="af2"/>
        <w:snapToGrid w:val="0"/>
        <w:spacing w:line="540" w:lineRule="exact"/>
        <w:ind w:leftChars="250" w:left="895" w:hangingChars="123" w:hanging="295"/>
        <w:rPr>
          <w:rFonts w:ascii="Calibri" w:eastAsia="標楷體" w:hAnsi="標楷體" w:cs="Calibri"/>
          <w:color w:val="000000"/>
        </w:rPr>
      </w:pPr>
      <w:r w:rsidRPr="00077177">
        <w:rPr>
          <w:rFonts w:ascii="Calibri" w:eastAsia="標楷體" w:hAnsi="標楷體" w:cs="Calibri"/>
          <w:color w:val="000000"/>
        </w:rPr>
        <w:t>3</w:t>
      </w:r>
      <w:r w:rsidRPr="00077177">
        <w:rPr>
          <w:rFonts w:ascii="Calibri" w:eastAsia="標楷體" w:hAnsi="標楷體" w:cs="標楷體" w:hint="eastAsia"/>
          <w:color w:val="000000"/>
        </w:rPr>
        <w:t>、從廣州白雲機場至東莞台商子弟學校，車程約</w:t>
      </w:r>
      <w:r w:rsidRPr="00077177">
        <w:rPr>
          <w:rFonts w:ascii="Calibri" w:eastAsia="標楷體" w:hAnsi="標楷體" w:cs="Calibri"/>
          <w:color w:val="000000"/>
        </w:rPr>
        <w:t>1.5</w:t>
      </w:r>
      <w:r w:rsidRPr="00077177">
        <w:rPr>
          <w:rFonts w:ascii="Calibri" w:eastAsia="標楷體" w:hAnsi="標楷體" w:cs="標楷體" w:hint="eastAsia"/>
          <w:color w:val="000000"/>
        </w:rPr>
        <w:t>個小時</w:t>
      </w:r>
      <w:r>
        <w:rPr>
          <w:rFonts w:ascii="Calibri" w:eastAsia="標楷體" w:hAnsi="標楷體" w:cs="標楷體" w:hint="eastAsia"/>
          <w:color w:val="000000"/>
        </w:rPr>
        <w:t>。</w:t>
      </w:r>
      <w:r w:rsidRPr="00077177">
        <w:rPr>
          <w:rFonts w:ascii="Calibri" w:eastAsia="標楷體" w:hAnsi="標楷體" w:cs="標楷體" w:hint="eastAsia"/>
          <w:color w:val="000000"/>
        </w:rPr>
        <w:t>東莞台</w:t>
      </w:r>
      <w:r>
        <w:rPr>
          <w:rFonts w:ascii="Calibri" w:eastAsia="標楷體" w:hAnsi="標楷體" w:cs="標楷體" w:hint="eastAsia"/>
          <w:color w:val="000000"/>
        </w:rPr>
        <w:t>商子弟學</w:t>
      </w:r>
      <w:r w:rsidRPr="00077177">
        <w:rPr>
          <w:rFonts w:ascii="Calibri" w:eastAsia="標楷體" w:hAnsi="標楷體" w:cs="標楷體" w:hint="eastAsia"/>
          <w:color w:val="000000"/>
        </w:rPr>
        <w:t>校</w:t>
      </w:r>
      <w:r>
        <w:rPr>
          <w:rFonts w:ascii="Calibri" w:eastAsia="標楷體" w:hAnsi="標楷體" w:cs="標楷體" w:hint="eastAsia"/>
          <w:color w:val="000000"/>
        </w:rPr>
        <w:t>表示於實際試務工作執行時</w:t>
      </w:r>
      <w:r>
        <w:rPr>
          <w:rFonts w:ascii="Calibri" w:eastAsia="標楷體" w:hAnsi="標楷體" w:cs="標楷體"/>
          <w:color w:val="000000"/>
        </w:rPr>
        <w:t>(</w:t>
      </w:r>
      <w:smartTag w:uri="urn:schemas-microsoft-com:office:smarttags" w:element="chsdate">
        <w:smartTagPr>
          <w:attr w:name="IsROCDate" w:val="False"/>
          <w:attr w:name="IsLunarDate" w:val="False"/>
          <w:attr w:name="Day" w:val="15"/>
          <w:attr w:name="Month" w:val="5"/>
          <w:attr w:name="Year" w:val="2014"/>
        </w:smartTagPr>
        <w:smartTag w:uri="urn:schemas-microsoft-com:office:smarttags" w:element="chsdate">
          <w:smartTagPr>
            <w:attr w:name="IsROCDate" w:val="False"/>
            <w:attr w:name="IsLunarDate" w:val="False"/>
            <w:attr w:name="Day" w:val="15"/>
            <w:attr w:name="Month" w:val="5"/>
            <w:attr w:name="Year" w:val="2014"/>
          </w:smartTagPr>
          <w:r w:rsidRPr="00077177">
            <w:rPr>
              <w:rFonts w:ascii="Calibri" w:eastAsia="標楷體" w:hAnsi="標楷體" w:cs="標楷體"/>
              <w:color w:val="000000"/>
            </w:rPr>
            <w:t>5</w:t>
          </w:r>
          <w:r w:rsidRPr="00077177">
            <w:rPr>
              <w:rFonts w:ascii="Calibri" w:eastAsia="標楷體" w:hAnsi="標楷體" w:cs="標楷體" w:hint="eastAsia"/>
              <w:color w:val="000000"/>
            </w:rPr>
            <w:t>月</w:t>
          </w:r>
          <w:r w:rsidRPr="00077177">
            <w:rPr>
              <w:rFonts w:ascii="Calibri" w:eastAsia="標楷體" w:hAnsi="標楷體" w:cs="標楷體"/>
              <w:color w:val="000000"/>
            </w:rPr>
            <w:t>15</w:t>
          </w:r>
          <w:r w:rsidRPr="00077177">
            <w:rPr>
              <w:rFonts w:ascii="Calibri" w:eastAsia="標楷體" w:hAnsi="標楷體" w:cs="標楷體" w:hint="eastAsia"/>
              <w:color w:val="000000"/>
            </w:rPr>
            <w:t>日</w:t>
          </w:r>
        </w:smartTag>
        <w:r>
          <w:rPr>
            <w:rFonts w:ascii="Calibri" w:eastAsia="標楷體" w:hAnsi="標楷體" w:cs="標楷體" w:hint="eastAsia"/>
            <w:color w:val="000000"/>
          </w:rPr>
          <w:t>及</w:t>
        </w:r>
        <w:smartTag w:uri="urn:schemas-microsoft-com:office:smarttags" w:element="chsdate">
          <w:smartTagPr>
            <w:attr w:name="IsROCDate" w:val="False"/>
            <w:attr w:name="IsLunarDate" w:val="False"/>
            <w:attr w:name="Day" w:val="19"/>
            <w:attr w:name="Month" w:val="5"/>
            <w:attr w:name="Year" w:val="2014"/>
          </w:smartTagPr>
          <w:r>
            <w:rPr>
              <w:rFonts w:ascii="Calibri" w:eastAsia="標楷體" w:hAnsi="標楷體" w:cs="標楷體"/>
              <w:color w:val="000000"/>
            </w:rPr>
            <w:t>5</w:t>
          </w:r>
          <w:r>
            <w:rPr>
              <w:rFonts w:ascii="Calibri" w:eastAsia="標楷體" w:hAnsi="標楷體" w:cs="標楷體" w:hint="eastAsia"/>
              <w:color w:val="000000"/>
            </w:rPr>
            <w:t>月</w:t>
          </w:r>
          <w:r>
            <w:rPr>
              <w:rFonts w:ascii="Calibri" w:eastAsia="標楷體" w:hAnsi="標楷體" w:cs="標楷體"/>
              <w:color w:val="000000"/>
            </w:rPr>
            <w:t>19</w:t>
          </w:r>
          <w:r>
            <w:rPr>
              <w:rFonts w:ascii="Calibri" w:eastAsia="標楷體" w:hAnsi="標楷體" w:cs="標楷體" w:hint="eastAsia"/>
              <w:color w:val="000000"/>
            </w:rPr>
            <w:t>日</w:t>
          </w:r>
        </w:smartTag>
        <w:r>
          <w:rPr>
            <w:rFonts w:ascii="Calibri" w:eastAsia="標楷體" w:hAnsi="標楷體" w:cs="標楷體"/>
            <w:color w:val="000000"/>
          </w:rPr>
          <w:t>)</w:t>
        </w:r>
      </w:smartTag>
      <w:r w:rsidRPr="00077177">
        <w:rPr>
          <w:rFonts w:ascii="Calibri" w:eastAsia="標楷體" w:hAnsi="標楷體" w:cs="標楷體" w:hint="eastAsia"/>
          <w:color w:val="000000"/>
        </w:rPr>
        <w:t>將派</w:t>
      </w:r>
      <w:r w:rsidRPr="00077177">
        <w:rPr>
          <w:rFonts w:ascii="Calibri" w:eastAsia="標楷體" w:hAnsi="標楷體" w:cs="標楷體"/>
          <w:color w:val="000000"/>
        </w:rPr>
        <w:t>2</w:t>
      </w:r>
      <w:r w:rsidRPr="00077177">
        <w:rPr>
          <w:rFonts w:ascii="Calibri" w:eastAsia="標楷體" w:hAnsi="標楷體" w:cs="標楷體" w:hint="eastAsia"/>
          <w:color w:val="000000"/>
        </w:rPr>
        <w:t>部</w:t>
      </w:r>
      <w:r>
        <w:rPr>
          <w:rFonts w:ascii="Calibri" w:eastAsia="標楷體" w:hAnsi="標楷體" w:cs="標楷體" w:hint="eastAsia"/>
          <w:color w:val="000000"/>
        </w:rPr>
        <w:t>交</w:t>
      </w:r>
      <w:r w:rsidRPr="00077177">
        <w:rPr>
          <w:rFonts w:ascii="Calibri" w:eastAsia="標楷體" w:hAnsi="標楷體" w:cs="標楷體" w:hint="eastAsia"/>
          <w:color w:val="000000"/>
        </w:rPr>
        <w:t>通車協助運卷（</w:t>
      </w:r>
      <w:r w:rsidRPr="00077177">
        <w:rPr>
          <w:rFonts w:ascii="Calibri" w:eastAsia="標楷體" w:hAnsi="標楷體" w:cs="標楷體"/>
          <w:color w:val="000000"/>
        </w:rPr>
        <w:t>1</w:t>
      </w:r>
      <w:r w:rsidRPr="00077177">
        <w:rPr>
          <w:rFonts w:ascii="Calibri" w:eastAsia="標楷體" w:hAnsi="標楷體" w:cs="標楷體" w:hint="eastAsia"/>
          <w:color w:val="000000"/>
        </w:rPr>
        <w:t>輛為預備用）。</w:t>
      </w:r>
    </w:p>
    <w:p w:rsidR="008573B6" w:rsidRPr="00077177" w:rsidRDefault="008573B6" w:rsidP="0036468E">
      <w:pPr>
        <w:pStyle w:val="af2"/>
        <w:snapToGrid w:val="0"/>
        <w:spacing w:line="540" w:lineRule="exact"/>
        <w:ind w:leftChars="250" w:left="895" w:hangingChars="123" w:hanging="295"/>
        <w:rPr>
          <w:rFonts w:ascii="Calibri" w:eastAsia="標楷體" w:hAnsi="標楷體" w:cs="Calibri"/>
          <w:color w:val="000000"/>
        </w:rPr>
      </w:pPr>
      <w:r w:rsidRPr="00077177">
        <w:rPr>
          <w:rFonts w:ascii="Calibri" w:eastAsia="標楷體" w:hAnsi="標楷體" w:cs="Calibri"/>
          <w:color w:val="000000"/>
        </w:rPr>
        <w:t>4</w:t>
      </w:r>
      <w:r w:rsidRPr="00077177">
        <w:rPr>
          <w:rFonts w:ascii="Calibri" w:eastAsia="標楷體" w:hAnsi="標楷體" w:cs="標楷體" w:hint="eastAsia"/>
          <w:color w:val="000000"/>
        </w:rPr>
        <w:t>、小闈場由</w:t>
      </w:r>
      <w:r w:rsidRPr="0036468E">
        <w:rPr>
          <w:rFonts w:ascii="Calibri" w:eastAsia="標楷體" w:hAnsi="標楷體" w:cs="Calibri" w:hint="eastAsia"/>
          <w:color w:val="000000"/>
        </w:rPr>
        <w:t>副校長</w:t>
      </w:r>
      <w:r w:rsidRPr="00077177">
        <w:rPr>
          <w:rFonts w:ascii="Calibri" w:eastAsia="標楷體" w:hAnsi="標楷體" w:cs="標楷體" w:hint="eastAsia"/>
          <w:color w:val="000000"/>
        </w:rPr>
        <w:t>宿舍騰出權充，房間一大一小，有</w:t>
      </w:r>
      <w:r w:rsidRPr="00077177">
        <w:rPr>
          <w:rFonts w:ascii="Calibri" w:eastAsia="標楷體" w:hAnsi="標楷體" w:cs="Calibri"/>
          <w:color w:val="000000"/>
        </w:rPr>
        <w:t>3</w:t>
      </w:r>
      <w:r w:rsidRPr="00077177">
        <w:rPr>
          <w:rFonts w:ascii="Calibri" w:eastAsia="標楷體" w:hAnsi="標楷體" w:cs="標楷體" w:hint="eastAsia"/>
          <w:color w:val="000000"/>
        </w:rPr>
        <w:t>道門，房間備有可上鎖之鐵櫃及相關必要設備，</w:t>
      </w:r>
      <w:r>
        <w:rPr>
          <w:rFonts w:ascii="Calibri" w:eastAsia="標楷體" w:hAnsi="標楷體" w:cs="標楷體" w:hint="eastAsia"/>
          <w:color w:val="000000"/>
        </w:rPr>
        <w:t>屆時可</w:t>
      </w:r>
      <w:r w:rsidRPr="00077177">
        <w:rPr>
          <w:rFonts w:ascii="Calibri" w:eastAsia="標楷體" w:hAnsi="標楷體" w:cs="標楷體" w:hint="eastAsia"/>
          <w:color w:val="000000"/>
        </w:rPr>
        <w:t>由專</w:t>
      </w:r>
      <w:r>
        <w:rPr>
          <w:rFonts w:ascii="Calibri" w:eastAsia="標楷體" w:hAnsi="標楷體" w:cs="標楷體" w:hint="eastAsia"/>
          <w:color w:val="000000"/>
        </w:rPr>
        <w:t>人負責看管。房間並</w:t>
      </w:r>
      <w:r w:rsidRPr="00077177">
        <w:rPr>
          <w:rFonts w:ascii="Calibri" w:eastAsia="標楷體" w:hAnsi="標楷體" w:cs="標楷體" w:hint="eastAsia"/>
          <w:color w:val="000000"/>
        </w:rPr>
        <w:t>加裝鐵門、鐵窗、監視器等安全設施，屋外安排警衛</w:t>
      </w:r>
      <w:r w:rsidRPr="00077177">
        <w:rPr>
          <w:rFonts w:ascii="Calibri" w:eastAsia="標楷體" w:hAnsi="標楷體" w:cs="Calibri"/>
          <w:color w:val="000000"/>
        </w:rPr>
        <w:t>24</w:t>
      </w:r>
      <w:r w:rsidRPr="00077177">
        <w:rPr>
          <w:rFonts w:ascii="Calibri" w:eastAsia="標楷體" w:hAnsi="標楷體" w:cs="標楷體" w:hint="eastAsia"/>
          <w:color w:val="000000"/>
        </w:rPr>
        <w:t>小時執勤。</w:t>
      </w:r>
      <w:r w:rsidRPr="00077177">
        <w:rPr>
          <w:rFonts w:ascii="Calibri" w:eastAsia="標楷體" w:hAnsi="標楷體" w:cs="Calibri"/>
          <w:color w:val="000000"/>
        </w:rPr>
        <w:t xml:space="preserve"> </w:t>
      </w:r>
    </w:p>
    <w:p w:rsidR="008573B6" w:rsidRPr="00077177" w:rsidRDefault="008573B6" w:rsidP="0036468E">
      <w:pPr>
        <w:pStyle w:val="af2"/>
        <w:snapToGrid w:val="0"/>
        <w:spacing w:line="540" w:lineRule="exact"/>
        <w:ind w:leftChars="250" w:left="895" w:hangingChars="123" w:hanging="295"/>
        <w:rPr>
          <w:rFonts w:ascii="Calibri" w:eastAsia="標楷體" w:hAnsi="標楷體"/>
          <w:color w:val="000000"/>
        </w:rPr>
      </w:pPr>
      <w:r w:rsidRPr="00077177">
        <w:rPr>
          <w:rFonts w:ascii="Calibri" w:eastAsia="標楷體" w:hAnsi="標楷體" w:cs="Calibri"/>
          <w:color w:val="000000"/>
        </w:rPr>
        <w:t>5</w:t>
      </w:r>
      <w:r w:rsidRPr="00077177">
        <w:rPr>
          <w:rFonts w:ascii="Calibri" w:eastAsia="標楷體" w:hAnsi="標楷體" w:cs="標楷體" w:hint="eastAsia"/>
          <w:color w:val="000000"/>
        </w:rPr>
        <w:t>、試務人員住宿安排至學校附近之凱景酒店，車程約</w:t>
      </w:r>
      <w:r w:rsidRPr="00077177">
        <w:rPr>
          <w:rFonts w:ascii="Calibri" w:eastAsia="標楷體" w:hAnsi="標楷體" w:cs="Calibri"/>
          <w:color w:val="000000"/>
        </w:rPr>
        <w:t>3</w:t>
      </w:r>
      <w:r w:rsidRPr="00077177">
        <w:rPr>
          <w:rFonts w:ascii="Calibri" w:eastAsia="標楷體" w:hAnsi="標楷體" w:cs="標楷體" w:hint="eastAsia"/>
          <w:color w:val="000000"/>
        </w:rPr>
        <w:t>分鐘，並將委託東莞台商子弟學校盡量安排同一樓層，以方便管理。</w:t>
      </w:r>
    </w:p>
    <w:p w:rsidR="00F728D7" w:rsidRDefault="008573B6" w:rsidP="0036468E">
      <w:pPr>
        <w:pStyle w:val="af2"/>
        <w:snapToGrid w:val="0"/>
        <w:spacing w:line="540" w:lineRule="exact"/>
        <w:ind w:leftChars="250" w:left="895" w:hangingChars="123" w:hanging="295"/>
        <w:rPr>
          <w:rFonts w:ascii="Calibri" w:eastAsia="標楷體" w:hAnsi="標楷體" w:cs="Calibri"/>
        </w:rPr>
      </w:pPr>
      <w:r w:rsidRPr="00077177">
        <w:rPr>
          <w:rFonts w:ascii="Calibri" w:eastAsia="標楷體" w:hAnsi="標楷體" w:cs="Calibri"/>
          <w:color w:val="000000"/>
        </w:rPr>
        <w:t>6</w:t>
      </w:r>
      <w:r w:rsidRPr="00077177">
        <w:rPr>
          <w:rFonts w:ascii="Calibri" w:eastAsia="標楷體" w:hAnsi="標楷體" w:cs="標楷體" w:hint="eastAsia"/>
          <w:color w:val="000000"/>
        </w:rPr>
        <w:t>、試務中心設於</w:t>
      </w:r>
      <w:r w:rsidRPr="00077177">
        <w:rPr>
          <w:rFonts w:ascii="Calibri" w:eastAsia="標楷體" w:hAnsi="標楷體" w:cs="Calibri"/>
          <w:color w:val="000000"/>
        </w:rPr>
        <w:t>4</w:t>
      </w:r>
      <w:r w:rsidRPr="00077177">
        <w:rPr>
          <w:rFonts w:ascii="Calibri" w:eastAsia="標楷體" w:hAnsi="標楷體" w:cs="標楷體" w:hint="eastAsia"/>
          <w:color w:val="000000"/>
        </w:rPr>
        <w:t>樓</w:t>
      </w:r>
      <w:r w:rsidRPr="0036468E">
        <w:rPr>
          <w:rFonts w:ascii="Calibri" w:eastAsia="標楷體" w:hAnsi="標楷體" w:hint="eastAsia"/>
          <w:color w:val="000000"/>
        </w:rPr>
        <w:t>輔導</w:t>
      </w:r>
      <w:r w:rsidRPr="00077177">
        <w:rPr>
          <w:rFonts w:ascii="Calibri" w:eastAsia="標楷體" w:hAnsi="標楷體" w:cs="標楷體" w:hint="eastAsia"/>
          <w:color w:val="000000"/>
        </w:rPr>
        <w:t>室，試場</w:t>
      </w:r>
      <w:r w:rsidRPr="001A2781">
        <w:rPr>
          <w:rFonts w:ascii="Calibri" w:eastAsia="標楷體" w:hAnsi="標楷體" w:cs="標楷體" w:hint="eastAsia"/>
        </w:rPr>
        <w:t>共</w:t>
      </w:r>
      <w:r w:rsidRPr="001A2781">
        <w:rPr>
          <w:rFonts w:ascii="Calibri" w:eastAsia="標楷體" w:hAnsi="標楷體" w:cs="Calibri"/>
        </w:rPr>
        <w:t>7</w:t>
      </w:r>
      <w:r w:rsidRPr="001A2781">
        <w:rPr>
          <w:rFonts w:ascii="Calibri" w:eastAsia="標楷體" w:hAnsi="標楷體" w:cs="標楷體" w:hint="eastAsia"/>
        </w:rPr>
        <w:t>間（含</w:t>
      </w:r>
      <w:r>
        <w:rPr>
          <w:rFonts w:ascii="Calibri" w:eastAsia="標楷體" w:hAnsi="標楷體" w:cs="標楷體" w:hint="eastAsia"/>
        </w:rPr>
        <w:t>預</w:t>
      </w:r>
      <w:r w:rsidRPr="001A2781">
        <w:rPr>
          <w:rFonts w:ascii="Calibri" w:eastAsia="標楷體" w:hAnsi="標楷體" w:cs="標楷體" w:hint="eastAsia"/>
        </w:rPr>
        <w:t>備試場</w:t>
      </w:r>
      <w:r w:rsidRPr="001A2781">
        <w:rPr>
          <w:rFonts w:ascii="Calibri" w:eastAsia="標楷體" w:hAnsi="標楷體" w:cs="Calibri"/>
        </w:rPr>
        <w:t>1</w:t>
      </w:r>
      <w:r w:rsidRPr="001A2781">
        <w:rPr>
          <w:rFonts w:ascii="Calibri" w:eastAsia="標楷體" w:hAnsi="標楷體" w:cs="標楷體" w:hint="eastAsia"/>
        </w:rPr>
        <w:t>間），設於</w:t>
      </w:r>
      <w:r w:rsidRPr="001A2781">
        <w:rPr>
          <w:rFonts w:ascii="Calibri" w:eastAsia="標楷體" w:hAnsi="標楷體" w:cs="Calibri"/>
        </w:rPr>
        <w:t>4</w:t>
      </w:r>
      <w:r w:rsidRPr="001A2781">
        <w:rPr>
          <w:rFonts w:ascii="Calibri" w:eastAsia="標楷體" w:hAnsi="標楷體" w:cs="標楷體" w:hint="eastAsia"/>
        </w:rPr>
        <w:t>樓</w:t>
      </w:r>
      <w:r>
        <w:rPr>
          <w:rFonts w:ascii="Calibri" w:eastAsia="標楷體" w:hAnsi="標楷體" w:cs="標楷體" w:hint="eastAsia"/>
        </w:rPr>
        <w:t>，相關位置配置如圖一所示</w:t>
      </w:r>
      <w:r w:rsidRPr="001A2781">
        <w:rPr>
          <w:rFonts w:ascii="Calibri" w:eastAsia="標楷體" w:hAnsi="標楷體" w:cs="標楷體" w:hint="eastAsia"/>
        </w:rPr>
        <w:t>。東莞台商子弟學校將於試務中心裝置電話、電腦、網路、傳真機、電子鐘等設備。</w:t>
      </w:r>
      <w:r w:rsidRPr="001A2781">
        <w:rPr>
          <w:rFonts w:ascii="Calibri" w:eastAsia="標楷體" w:hAnsi="標楷體" w:cs="Calibri"/>
        </w:rPr>
        <w:t xml:space="preserve"> </w:t>
      </w:r>
    </w:p>
    <w:p w:rsidR="00F728D7" w:rsidRDefault="00F728D7">
      <w:pPr>
        <w:widowControl/>
        <w:rPr>
          <w:rFonts w:ascii="Calibri" w:eastAsia="標楷體" w:hAnsi="標楷體" w:cs="Calibri"/>
        </w:rPr>
      </w:pPr>
      <w:r>
        <w:rPr>
          <w:rFonts w:ascii="Calibri" w:eastAsia="標楷體" w:hAnsi="標楷體" w:cs="Calibri"/>
        </w:rPr>
        <w:br w:type="page"/>
      </w:r>
    </w:p>
    <w:p w:rsidR="008573B6" w:rsidRPr="001A2781" w:rsidRDefault="008573B6" w:rsidP="0036468E">
      <w:pPr>
        <w:pStyle w:val="af2"/>
        <w:snapToGrid w:val="0"/>
        <w:spacing w:line="540" w:lineRule="exact"/>
        <w:ind w:leftChars="250" w:left="895" w:hangingChars="123" w:hanging="295"/>
        <w:rPr>
          <w:rFonts w:ascii="Calibri" w:eastAsia="標楷體" w:hAnsi="標楷體" w:cs="Calibri"/>
        </w:rPr>
      </w:pPr>
    </w:p>
    <w:p w:rsidR="008573B6" w:rsidRPr="00F728D7" w:rsidRDefault="00F728D7" w:rsidP="00F728D7">
      <w:pPr>
        <w:snapToGrid w:val="0"/>
        <w:spacing w:line="540" w:lineRule="exact"/>
        <w:jc w:val="center"/>
        <w:rPr>
          <w:rFonts w:ascii="Calibri" w:eastAsia="標楷體" w:hAnsi="標楷體" w:cs="標楷體"/>
          <w:color w:val="000000"/>
        </w:rPr>
      </w:pPr>
      <w:r w:rsidRPr="00F728D7">
        <w:rPr>
          <w:noProof/>
        </w:rPr>
        <w:drawing>
          <wp:anchor distT="0" distB="0" distL="114300" distR="114300" simplePos="0" relativeHeight="251661312" behindDoc="0" locked="0" layoutInCell="1" allowOverlap="1">
            <wp:simplePos x="0" y="0"/>
            <wp:positionH relativeFrom="column">
              <wp:posOffset>758190</wp:posOffset>
            </wp:positionH>
            <wp:positionV relativeFrom="paragraph">
              <wp:posOffset>7620</wp:posOffset>
            </wp:positionV>
            <wp:extent cx="4438650" cy="5463540"/>
            <wp:effectExtent l="19050" t="0" r="0" b="0"/>
            <wp:wrapTopAndBottom/>
            <wp:docPr id="2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l="10486" t="30038" r="15089" b="5325"/>
                    <a:stretch>
                      <a:fillRect/>
                    </a:stretch>
                  </pic:blipFill>
                  <pic:spPr bwMode="auto">
                    <a:xfrm>
                      <a:off x="0" y="0"/>
                      <a:ext cx="4438650" cy="5463540"/>
                    </a:xfrm>
                    <a:prstGeom prst="rect">
                      <a:avLst/>
                    </a:prstGeom>
                    <a:noFill/>
                  </pic:spPr>
                </pic:pic>
              </a:graphicData>
            </a:graphic>
          </wp:anchor>
        </w:drawing>
      </w:r>
      <w:r w:rsidR="008573B6" w:rsidRPr="00F728D7">
        <w:rPr>
          <w:rFonts w:ascii="Calibri" w:eastAsia="標楷體" w:hAnsi="標楷體" w:cs="標楷體" w:hint="eastAsia"/>
          <w:color w:val="000000"/>
        </w:rPr>
        <w:t>圖一</w:t>
      </w:r>
      <w:r w:rsidR="008573B6" w:rsidRPr="00F728D7">
        <w:rPr>
          <w:rFonts w:ascii="Calibri" w:eastAsia="標楷體" w:hAnsi="標楷體" w:cs="標楷體"/>
          <w:color w:val="000000"/>
        </w:rPr>
        <w:t xml:space="preserve">  </w:t>
      </w:r>
      <w:r w:rsidR="008573B6" w:rsidRPr="00F728D7">
        <w:rPr>
          <w:rFonts w:ascii="Calibri" w:eastAsia="標楷體" w:hAnsi="標楷體" w:cs="標楷體" w:hint="eastAsia"/>
          <w:color w:val="000000"/>
        </w:rPr>
        <w:t>東莞考場試務中心及試場配置圖</w:t>
      </w:r>
    </w:p>
    <w:p w:rsidR="00F728D7" w:rsidRPr="00F728D7" w:rsidRDefault="00F728D7" w:rsidP="00F728D7">
      <w:pPr>
        <w:pStyle w:val="af2"/>
        <w:snapToGrid w:val="0"/>
        <w:spacing w:line="540" w:lineRule="exact"/>
        <w:ind w:leftChars="250" w:left="895" w:hangingChars="123" w:hanging="295"/>
        <w:rPr>
          <w:rFonts w:ascii="Calibri" w:eastAsia="標楷體" w:hAnsi="標楷體" w:cs="Calibri"/>
          <w:color w:val="000000"/>
        </w:rPr>
      </w:pPr>
      <w:r w:rsidRPr="00F728D7">
        <w:rPr>
          <w:rFonts w:ascii="Calibri" w:eastAsia="標楷體" w:hAnsi="標楷體" w:cs="Calibri"/>
          <w:color w:val="000000"/>
        </w:rPr>
        <w:t>7</w:t>
      </w:r>
      <w:r w:rsidRPr="00F728D7">
        <w:rPr>
          <w:rFonts w:ascii="Calibri" w:eastAsia="標楷體" w:hAnsi="標楷體" w:cs="Calibri" w:hint="eastAsia"/>
          <w:color w:val="000000"/>
        </w:rPr>
        <w:t>、</w:t>
      </w:r>
      <w:r w:rsidRPr="00F728D7">
        <w:rPr>
          <w:rFonts w:ascii="Calibri" w:eastAsia="標楷體" w:hAnsi="標楷體" w:cs="Calibri"/>
          <w:color w:val="000000"/>
        </w:rPr>
        <w:t>103</w:t>
      </w:r>
      <w:r w:rsidRPr="00F728D7">
        <w:rPr>
          <w:rFonts w:ascii="Calibri" w:eastAsia="標楷體" w:hAnsi="標楷體" w:cs="Calibri" w:hint="eastAsia"/>
          <w:color w:val="000000"/>
        </w:rPr>
        <w:t>年國中教育會考東莞台商子弟學校報名人數為</w:t>
      </w:r>
      <w:r w:rsidRPr="00F728D7">
        <w:rPr>
          <w:rFonts w:ascii="Calibri" w:eastAsia="標楷體" w:hAnsi="標楷體" w:cs="Calibri"/>
          <w:color w:val="000000"/>
        </w:rPr>
        <w:t>234</w:t>
      </w:r>
      <w:r w:rsidRPr="00F728D7">
        <w:rPr>
          <w:rFonts w:ascii="Calibri" w:eastAsia="標楷體" w:hAnsi="標楷體" w:cs="Calibri" w:hint="eastAsia"/>
          <w:color w:val="000000"/>
        </w:rPr>
        <w:t>人（東莞台校</w:t>
      </w:r>
      <w:r w:rsidRPr="00F728D7">
        <w:rPr>
          <w:rFonts w:ascii="Calibri" w:eastAsia="標楷體" w:hAnsi="標楷體" w:cs="Calibri"/>
          <w:color w:val="000000"/>
        </w:rPr>
        <w:t>202</w:t>
      </w:r>
      <w:r w:rsidRPr="00F728D7">
        <w:rPr>
          <w:rFonts w:ascii="Calibri" w:eastAsia="標楷體" w:hAnsi="標楷體" w:cs="Calibri" w:hint="eastAsia"/>
          <w:color w:val="000000"/>
        </w:rPr>
        <w:t>人、小牛津</w:t>
      </w:r>
      <w:r w:rsidRPr="00F728D7">
        <w:rPr>
          <w:rFonts w:ascii="Calibri" w:eastAsia="標楷體" w:hAnsi="標楷體" w:cs="Calibri"/>
          <w:color w:val="000000"/>
        </w:rPr>
        <w:t>23</w:t>
      </w:r>
      <w:r w:rsidRPr="00F728D7">
        <w:rPr>
          <w:rFonts w:ascii="Calibri" w:eastAsia="標楷體" w:hAnsi="標楷體" w:cs="Calibri" w:hint="eastAsia"/>
          <w:color w:val="000000"/>
        </w:rPr>
        <w:t>人，個報</w:t>
      </w:r>
      <w:r w:rsidRPr="00F728D7">
        <w:rPr>
          <w:rFonts w:ascii="Calibri" w:eastAsia="標楷體" w:hAnsi="標楷體" w:cs="Calibri"/>
          <w:color w:val="000000"/>
        </w:rPr>
        <w:t>9</w:t>
      </w:r>
      <w:r w:rsidRPr="00F728D7">
        <w:rPr>
          <w:rFonts w:ascii="Calibri" w:eastAsia="標楷體" w:hAnsi="標楷體" w:cs="Calibri" w:hint="eastAsia"/>
          <w:color w:val="000000"/>
        </w:rPr>
        <w:t>人），設置</w:t>
      </w:r>
      <w:r w:rsidRPr="00F728D7">
        <w:rPr>
          <w:rFonts w:ascii="Calibri" w:eastAsia="標楷體" w:hAnsi="標楷體" w:cs="Calibri"/>
          <w:color w:val="000000"/>
        </w:rPr>
        <w:t>6</w:t>
      </w:r>
      <w:r w:rsidRPr="00F728D7">
        <w:rPr>
          <w:rFonts w:ascii="Calibri" w:eastAsia="標楷體" w:hAnsi="標楷體" w:cs="Calibri" w:hint="eastAsia"/>
          <w:color w:val="000000"/>
        </w:rPr>
        <w:t>間試場（配置人數為</w:t>
      </w:r>
      <w:r w:rsidRPr="00F728D7">
        <w:rPr>
          <w:rFonts w:ascii="Calibri" w:eastAsia="標楷體" w:hAnsi="標楷體" w:cs="Calibri"/>
          <w:color w:val="000000"/>
        </w:rPr>
        <w:t>42</w:t>
      </w:r>
      <w:r w:rsidRPr="00F728D7">
        <w:rPr>
          <w:rFonts w:ascii="Calibri" w:eastAsia="標楷體" w:hAnsi="標楷體" w:cs="Calibri" w:hint="eastAsia"/>
          <w:color w:val="000000"/>
        </w:rPr>
        <w:t>人、</w:t>
      </w:r>
      <w:r w:rsidRPr="00F728D7">
        <w:rPr>
          <w:rFonts w:ascii="Calibri" w:eastAsia="標楷體" w:hAnsi="標楷體" w:cs="Calibri"/>
          <w:color w:val="000000"/>
        </w:rPr>
        <w:t>42</w:t>
      </w:r>
      <w:r w:rsidRPr="00F728D7">
        <w:rPr>
          <w:rFonts w:ascii="Calibri" w:eastAsia="標楷體" w:hAnsi="標楷體" w:cs="Calibri" w:hint="eastAsia"/>
          <w:color w:val="000000"/>
        </w:rPr>
        <w:t>人、</w:t>
      </w:r>
      <w:r w:rsidRPr="00F728D7">
        <w:rPr>
          <w:rFonts w:ascii="Calibri" w:eastAsia="標楷體" w:hAnsi="標楷體" w:cs="Calibri"/>
          <w:color w:val="000000"/>
        </w:rPr>
        <w:t>42</w:t>
      </w:r>
      <w:r w:rsidRPr="00F728D7">
        <w:rPr>
          <w:rFonts w:ascii="Calibri" w:eastAsia="標楷體" w:hAnsi="標楷體" w:cs="Calibri" w:hint="eastAsia"/>
          <w:color w:val="000000"/>
        </w:rPr>
        <w:t>人、</w:t>
      </w:r>
      <w:r w:rsidRPr="00F728D7">
        <w:rPr>
          <w:rFonts w:ascii="Calibri" w:eastAsia="標楷體" w:hAnsi="標楷體" w:cs="Calibri"/>
          <w:color w:val="000000"/>
        </w:rPr>
        <w:t>42</w:t>
      </w:r>
      <w:r w:rsidRPr="00F728D7">
        <w:rPr>
          <w:rFonts w:ascii="Calibri" w:eastAsia="標楷體" w:hAnsi="標楷體" w:cs="Calibri" w:hint="eastAsia"/>
          <w:color w:val="000000"/>
        </w:rPr>
        <w:t>人、</w:t>
      </w:r>
      <w:r w:rsidRPr="00F728D7">
        <w:rPr>
          <w:rFonts w:ascii="Calibri" w:eastAsia="標楷體" w:hAnsi="標楷體" w:cs="Calibri"/>
          <w:color w:val="000000"/>
        </w:rPr>
        <w:t>42</w:t>
      </w:r>
      <w:r w:rsidRPr="00F728D7">
        <w:rPr>
          <w:rFonts w:ascii="Calibri" w:eastAsia="標楷體" w:hAnsi="標楷體" w:cs="Calibri" w:hint="eastAsia"/>
          <w:color w:val="000000"/>
        </w:rPr>
        <w:t>人、</w:t>
      </w:r>
      <w:r w:rsidRPr="00077177">
        <w:rPr>
          <w:rFonts w:ascii="Calibri" w:eastAsia="標楷體" w:hAnsi="標楷體" w:cs="Calibri"/>
          <w:color w:val="000000"/>
        </w:rPr>
        <w:t>24</w:t>
      </w:r>
      <w:r w:rsidRPr="00F728D7">
        <w:rPr>
          <w:rFonts w:ascii="Calibri" w:eastAsia="標楷體" w:hAnsi="標楷體" w:cs="Calibri" w:hint="eastAsia"/>
          <w:color w:val="000000"/>
        </w:rPr>
        <w:t>人），如有考生臨時緊急意外狀況，則啟用預備試場，並由試務人員一名擔任監試人員。</w:t>
      </w:r>
    </w:p>
    <w:p w:rsidR="00F728D7" w:rsidRDefault="00F728D7" w:rsidP="00F728D7">
      <w:pPr>
        <w:pStyle w:val="af2"/>
        <w:snapToGrid w:val="0"/>
        <w:spacing w:line="540" w:lineRule="exact"/>
        <w:ind w:leftChars="250" w:left="945" w:hangingChars="123" w:hanging="345"/>
        <w:rPr>
          <w:rFonts w:ascii="Calibri" w:eastAsia="標楷體" w:hAnsi="標楷體" w:cs="標楷體"/>
          <w:b/>
          <w:bCs/>
          <w:color w:val="000000"/>
          <w:sz w:val="28"/>
          <w:szCs w:val="28"/>
        </w:rPr>
      </w:pPr>
    </w:p>
    <w:p w:rsidR="00F728D7" w:rsidRDefault="00F728D7">
      <w:pPr>
        <w:widowControl/>
        <w:rPr>
          <w:rFonts w:ascii="Calibri" w:eastAsia="標楷體" w:hAnsi="標楷體" w:cs="標楷體"/>
          <w:b/>
          <w:bCs/>
          <w:color w:val="000000"/>
          <w:sz w:val="28"/>
          <w:szCs w:val="28"/>
        </w:rPr>
      </w:pPr>
      <w:r>
        <w:rPr>
          <w:rFonts w:ascii="Calibri" w:eastAsia="標楷體" w:hAnsi="標楷體" w:cs="標楷體"/>
          <w:b/>
          <w:bCs/>
          <w:color w:val="000000"/>
          <w:sz w:val="28"/>
          <w:szCs w:val="28"/>
        </w:rPr>
        <w:br w:type="page"/>
      </w:r>
    </w:p>
    <w:p w:rsidR="008573B6" w:rsidRPr="00F728D7" w:rsidRDefault="008573B6" w:rsidP="00F728D7">
      <w:pPr>
        <w:spacing w:line="540" w:lineRule="exact"/>
        <w:rPr>
          <w:rFonts w:ascii="Calibri" w:eastAsia="標楷體" w:hAnsi="標楷體" w:cs="標楷體"/>
          <w:b/>
          <w:bCs/>
          <w:sz w:val="28"/>
          <w:szCs w:val="28"/>
        </w:rPr>
      </w:pPr>
      <w:r w:rsidRPr="00F728D7">
        <w:rPr>
          <w:rFonts w:ascii="Calibri" w:eastAsia="標楷體" w:hAnsi="標楷體" w:cs="標楷體" w:hint="eastAsia"/>
          <w:b/>
          <w:bCs/>
          <w:sz w:val="28"/>
          <w:szCs w:val="28"/>
        </w:rPr>
        <w:t>（二）勘察內容</w:t>
      </w:r>
      <w:r w:rsidRPr="00F728D7">
        <w:rPr>
          <w:rFonts w:ascii="Calibri" w:eastAsia="標楷體" w:hAnsi="標楷體" w:cs="標楷體"/>
          <w:b/>
          <w:bCs/>
          <w:sz w:val="28"/>
          <w:szCs w:val="28"/>
        </w:rPr>
        <w:t>—</w:t>
      </w:r>
      <w:r w:rsidRPr="00F728D7">
        <w:rPr>
          <w:rFonts w:ascii="Calibri" w:eastAsia="標楷體" w:hAnsi="標楷體" w:cs="標楷體" w:hint="eastAsia"/>
          <w:b/>
          <w:bCs/>
          <w:sz w:val="28"/>
          <w:szCs w:val="28"/>
        </w:rPr>
        <w:t>華東考場</w:t>
      </w:r>
    </w:p>
    <w:p w:rsidR="008573B6" w:rsidRPr="00F728D7" w:rsidRDefault="008573B6" w:rsidP="00F728D7">
      <w:pPr>
        <w:pStyle w:val="af2"/>
        <w:snapToGrid w:val="0"/>
        <w:spacing w:line="540" w:lineRule="exact"/>
        <w:ind w:leftChars="249" w:left="922" w:hangingChars="135" w:hanging="324"/>
        <w:rPr>
          <w:rFonts w:ascii="Calibri" w:eastAsia="標楷體" w:hAnsi="標楷體" w:cs="Calibri"/>
          <w:color w:val="000000"/>
        </w:rPr>
      </w:pPr>
      <w:r w:rsidRPr="00077177">
        <w:rPr>
          <w:rFonts w:ascii="Calibri" w:eastAsia="標楷體" w:hAnsi="標楷體" w:cs="Calibri"/>
          <w:color w:val="000000"/>
        </w:rPr>
        <w:t>1</w:t>
      </w:r>
      <w:r w:rsidRPr="00F728D7">
        <w:rPr>
          <w:rFonts w:ascii="Calibri" w:eastAsia="標楷體" w:hAnsi="標楷體" w:cs="Calibri" w:hint="eastAsia"/>
          <w:color w:val="000000"/>
        </w:rPr>
        <w:t>、交通航班狀況：</w:t>
      </w:r>
    </w:p>
    <w:p w:rsidR="008573B6" w:rsidRPr="00077177" w:rsidRDefault="008573B6" w:rsidP="007C114C">
      <w:pPr>
        <w:pStyle w:val="af2"/>
        <w:snapToGrid w:val="0"/>
        <w:spacing w:line="540" w:lineRule="exact"/>
        <w:ind w:leftChars="250" w:left="850" w:hangingChars="104" w:hanging="250"/>
        <w:rPr>
          <w:rFonts w:ascii="Calibri" w:eastAsia="標楷體" w:hAnsi="標楷體"/>
          <w:color w:val="000000"/>
        </w:rPr>
      </w:pPr>
      <w:r w:rsidRPr="00077177">
        <w:rPr>
          <w:rFonts w:ascii="Calibri" w:eastAsia="標楷體" w:hAnsi="標楷體" w:cs="Calibri"/>
          <w:color w:val="000000"/>
        </w:rPr>
        <w:t>(1)</w:t>
      </w:r>
      <w:r w:rsidRPr="00077177">
        <w:rPr>
          <w:rFonts w:ascii="Calibri" w:eastAsia="標楷體" w:hAnsi="標楷體" w:cs="標楷體" w:hint="eastAsia"/>
          <w:color w:val="000000"/>
        </w:rPr>
        <w:t>去程搭東方航空</w:t>
      </w:r>
      <w:r w:rsidRPr="00077177">
        <w:rPr>
          <w:rFonts w:ascii="Calibri" w:eastAsia="標楷體" w:hAnsi="標楷體" w:cs="Calibri"/>
          <w:color w:val="000000"/>
        </w:rPr>
        <w:t>MU5318</w:t>
      </w:r>
      <w:r w:rsidRPr="00077177">
        <w:rPr>
          <w:rFonts w:ascii="Calibri" w:eastAsia="標楷體" w:hAnsi="標楷體" w:cs="標楷體" w:hint="eastAsia"/>
          <w:color w:val="000000"/>
        </w:rPr>
        <w:t>班機於</w:t>
      </w:r>
      <w:r w:rsidRPr="00077177">
        <w:rPr>
          <w:rFonts w:ascii="Calibri" w:eastAsia="標楷體" w:hAnsi="標楷體" w:cs="Calibri"/>
          <w:color w:val="000000"/>
        </w:rPr>
        <w:t>16:35</w:t>
      </w:r>
      <w:r w:rsidRPr="00077177">
        <w:rPr>
          <w:rFonts w:ascii="Calibri" w:eastAsia="標楷體" w:hAnsi="標楷體" w:cs="標楷體" w:hint="eastAsia"/>
          <w:color w:val="000000"/>
        </w:rPr>
        <w:t>自廣州白雲機場出發直飛上海虹橋機場，並於</w:t>
      </w:r>
      <w:r w:rsidRPr="00077177">
        <w:rPr>
          <w:rFonts w:ascii="Calibri" w:eastAsia="標楷體" w:hAnsi="標楷體" w:cs="標楷體"/>
          <w:color w:val="000000"/>
        </w:rPr>
        <w:t>19</w:t>
      </w:r>
      <w:r w:rsidRPr="00077177">
        <w:rPr>
          <w:rFonts w:ascii="Calibri" w:eastAsia="標楷體" w:hAnsi="標楷體" w:cs="標楷體" w:hint="eastAsia"/>
          <w:color w:val="000000"/>
        </w:rPr>
        <w:t>：</w:t>
      </w:r>
      <w:r w:rsidRPr="00077177">
        <w:rPr>
          <w:rFonts w:ascii="Calibri" w:eastAsia="標楷體" w:hAnsi="標楷體" w:cs="標楷體"/>
          <w:color w:val="000000"/>
        </w:rPr>
        <w:t>00</w:t>
      </w:r>
      <w:r w:rsidRPr="00077177">
        <w:rPr>
          <w:rFonts w:ascii="Calibri" w:eastAsia="標楷體" w:hAnsi="標楷體" w:cs="標楷體" w:hint="eastAsia"/>
          <w:color w:val="000000"/>
        </w:rPr>
        <w:t>抵達，飛航時間約為</w:t>
      </w:r>
      <w:r w:rsidRPr="00077177">
        <w:rPr>
          <w:rFonts w:ascii="Calibri" w:eastAsia="標楷體" w:hAnsi="標楷體" w:cs="標楷體"/>
          <w:color w:val="000000"/>
        </w:rPr>
        <w:t>2.5</w:t>
      </w:r>
      <w:r w:rsidRPr="00077177">
        <w:rPr>
          <w:rFonts w:ascii="Calibri" w:eastAsia="標楷體" w:hAnsi="標楷體" w:cs="標楷體" w:hint="eastAsia"/>
          <w:color w:val="000000"/>
        </w:rPr>
        <w:t>小時。</w:t>
      </w:r>
    </w:p>
    <w:p w:rsidR="008573B6" w:rsidRPr="00077177" w:rsidRDefault="008573B6" w:rsidP="007C114C">
      <w:pPr>
        <w:pStyle w:val="af2"/>
        <w:snapToGrid w:val="0"/>
        <w:spacing w:line="540" w:lineRule="exact"/>
        <w:ind w:leftChars="250" w:left="850" w:hangingChars="104" w:hanging="250"/>
        <w:rPr>
          <w:rFonts w:ascii="Calibri" w:eastAsia="標楷體" w:hAnsi="標楷體" w:cs="Calibri"/>
          <w:color w:val="000000"/>
        </w:rPr>
      </w:pPr>
      <w:r w:rsidRPr="00077177">
        <w:rPr>
          <w:rFonts w:ascii="Calibri" w:eastAsia="標楷體" w:hAnsi="標楷體" w:cs="Calibri"/>
          <w:color w:val="000000"/>
        </w:rPr>
        <w:t>(2)</w:t>
      </w:r>
      <w:r w:rsidRPr="00077177">
        <w:rPr>
          <w:rFonts w:ascii="Calibri" w:eastAsia="標楷體" w:hAnsi="標楷體" w:cs="標楷體" w:hint="eastAsia"/>
          <w:color w:val="000000"/>
        </w:rPr>
        <w:t>返程搭程中華航空</w:t>
      </w:r>
      <w:r w:rsidRPr="00077177">
        <w:rPr>
          <w:rFonts w:ascii="Calibri" w:eastAsia="標楷體" w:hAnsi="標楷體" w:cs="Calibri"/>
          <w:color w:val="000000"/>
        </w:rPr>
        <w:t>CI0502</w:t>
      </w:r>
      <w:r w:rsidRPr="00077177">
        <w:rPr>
          <w:rFonts w:ascii="Calibri" w:eastAsia="標楷體" w:hAnsi="標楷體" w:cs="標楷體" w:hint="eastAsia"/>
          <w:color w:val="000000"/>
        </w:rPr>
        <w:t>班機於</w:t>
      </w:r>
      <w:r w:rsidRPr="00077177">
        <w:rPr>
          <w:rFonts w:ascii="Calibri" w:eastAsia="標楷體" w:hAnsi="標楷體" w:cs="Calibri"/>
          <w:color w:val="000000"/>
        </w:rPr>
        <w:t>12:05</w:t>
      </w:r>
      <w:r w:rsidRPr="00077177">
        <w:rPr>
          <w:rFonts w:ascii="Calibri" w:eastAsia="標楷體" w:hAnsi="標楷體" w:cs="標楷體" w:hint="eastAsia"/>
          <w:color w:val="000000"/>
        </w:rPr>
        <w:t>自上海浦東國際機場出發直飛台北桃園國際機場，並於</w:t>
      </w:r>
      <w:r w:rsidRPr="00077177">
        <w:rPr>
          <w:rFonts w:ascii="Calibri" w:eastAsia="標楷體" w:hAnsi="標楷體" w:cs="標楷體"/>
          <w:color w:val="000000"/>
        </w:rPr>
        <w:t>13</w:t>
      </w:r>
      <w:r w:rsidRPr="00077177">
        <w:rPr>
          <w:rFonts w:ascii="Calibri" w:eastAsia="標楷體" w:hAnsi="標楷體" w:cs="標楷體" w:hint="eastAsia"/>
          <w:color w:val="000000"/>
        </w:rPr>
        <w:t>：</w:t>
      </w:r>
      <w:r w:rsidRPr="00077177">
        <w:rPr>
          <w:rFonts w:ascii="Calibri" w:eastAsia="標楷體" w:hAnsi="標楷體" w:cs="標楷體"/>
          <w:color w:val="000000"/>
        </w:rPr>
        <w:t>55</w:t>
      </w:r>
      <w:r w:rsidRPr="00077177">
        <w:rPr>
          <w:rFonts w:ascii="Calibri" w:eastAsia="標楷體" w:hAnsi="標楷體" w:cs="標楷體" w:hint="eastAsia"/>
          <w:color w:val="000000"/>
        </w:rPr>
        <w:t>抵達，飛航時間約為</w:t>
      </w:r>
      <w:r w:rsidRPr="00077177">
        <w:rPr>
          <w:rFonts w:ascii="Calibri" w:eastAsia="標楷體" w:hAnsi="標楷體" w:cs="Calibri"/>
          <w:color w:val="000000"/>
        </w:rPr>
        <w:t>1</w:t>
      </w:r>
      <w:r w:rsidRPr="00077177">
        <w:rPr>
          <w:rFonts w:ascii="Calibri" w:eastAsia="標楷體" w:hAnsi="標楷體" w:cs="標楷體" w:hint="eastAsia"/>
          <w:color w:val="000000"/>
        </w:rPr>
        <w:t>小時</w:t>
      </w:r>
      <w:r w:rsidRPr="00077177">
        <w:rPr>
          <w:rFonts w:ascii="Calibri" w:eastAsia="標楷體" w:hAnsi="標楷體" w:cs="Calibri"/>
          <w:color w:val="000000"/>
        </w:rPr>
        <w:t>50</w:t>
      </w:r>
      <w:r w:rsidRPr="00077177">
        <w:rPr>
          <w:rFonts w:ascii="Calibri" w:eastAsia="標楷體" w:hAnsi="標楷體" w:cs="標楷體" w:hint="eastAsia"/>
          <w:color w:val="000000"/>
        </w:rPr>
        <w:t>分。</w:t>
      </w:r>
      <w:r w:rsidRPr="00077177">
        <w:rPr>
          <w:rFonts w:ascii="Calibri" w:eastAsia="標楷體" w:hAnsi="標楷體" w:cs="Calibri"/>
          <w:color w:val="000000"/>
        </w:rPr>
        <w:t xml:space="preserve"> </w:t>
      </w:r>
    </w:p>
    <w:p w:rsidR="008573B6" w:rsidRPr="00077177" w:rsidRDefault="008573B6" w:rsidP="007C114C">
      <w:pPr>
        <w:pStyle w:val="af2"/>
        <w:snapToGrid w:val="0"/>
        <w:spacing w:line="540" w:lineRule="exact"/>
        <w:ind w:leftChars="249" w:left="922" w:hangingChars="135" w:hanging="324"/>
        <w:rPr>
          <w:rFonts w:ascii="Calibri" w:eastAsia="標楷體" w:hAnsi="標楷體"/>
          <w:color w:val="000000"/>
        </w:rPr>
      </w:pPr>
      <w:r w:rsidRPr="00077177">
        <w:rPr>
          <w:rFonts w:ascii="Calibri" w:eastAsia="標楷體" w:hAnsi="標楷體" w:cs="Calibri"/>
          <w:color w:val="000000"/>
        </w:rPr>
        <w:t>2</w:t>
      </w:r>
      <w:r w:rsidRPr="00077177">
        <w:rPr>
          <w:rFonts w:ascii="Calibri" w:eastAsia="標楷體" w:hAnsi="標楷體" w:cs="標楷體" w:hint="eastAsia"/>
          <w:color w:val="000000"/>
        </w:rPr>
        <w:t>、本次</w:t>
      </w:r>
      <w:r>
        <w:rPr>
          <w:rFonts w:ascii="Calibri" w:eastAsia="標楷體" w:hAnsi="標楷體" w:cs="標楷體" w:hint="eastAsia"/>
          <w:color w:val="000000"/>
        </w:rPr>
        <w:t>返程</w:t>
      </w:r>
      <w:r w:rsidRPr="00077177">
        <w:rPr>
          <w:rFonts w:ascii="Calibri" w:eastAsia="標楷體" w:hAnsi="標楷體" w:cs="標楷體" w:hint="eastAsia"/>
          <w:color w:val="000000"/>
        </w:rPr>
        <w:t>搭乘飛機為</w:t>
      </w:r>
      <w:r w:rsidRPr="00077177">
        <w:rPr>
          <w:rFonts w:ascii="Calibri" w:eastAsia="標楷體" w:hAnsi="標楷體" w:cs="Calibri"/>
          <w:color w:val="000000"/>
        </w:rPr>
        <w:t>747-400</w:t>
      </w:r>
      <w:r w:rsidRPr="00077177">
        <w:rPr>
          <w:rFonts w:ascii="Calibri" w:eastAsia="標楷體" w:hAnsi="標楷體" w:cs="標楷體" w:hint="eastAsia"/>
          <w:color w:val="000000"/>
        </w:rPr>
        <w:t>型，商務艙座位安排為</w:t>
      </w:r>
      <w:r w:rsidRPr="00077177">
        <w:rPr>
          <w:rFonts w:ascii="Calibri" w:eastAsia="標楷體" w:hAnsi="標楷體" w:cs="Calibri"/>
          <w:color w:val="000000"/>
        </w:rPr>
        <w:t>7</w:t>
      </w:r>
      <w:r w:rsidRPr="00077177">
        <w:rPr>
          <w:rFonts w:ascii="Calibri" w:eastAsia="標楷體" w:hAnsi="標楷體" w:cs="標楷體" w:hint="eastAsia"/>
          <w:color w:val="000000"/>
        </w:rPr>
        <w:t>座</w:t>
      </w:r>
      <w:r w:rsidRPr="00077177">
        <w:rPr>
          <w:rFonts w:ascii="Calibri" w:eastAsia="標楷體" w:hAnsi="標楷體" w:cs="Calibri"/>
          <w:color w:val="000000"/>
        </w:rPr>
        <w:t>(</w:t>
      </w:r>
      <w:smartTag w:uri="urn:schemas-microsoft-com:office:smarttags" w:element="chsdate">
        <w:smartTagPr>
          <w:attr w:name="IsROCDate" w:val="False"/>
          <w:attr w:name="IsLunarDate" w:val="False"/>
          <w:attr w:name="Day" w:val="2"/>
          <w:attr w:name="Month" w:val="3"/>
          <w:attr w:name="Year" w:val="2002"/>
        </w:smartTagPr>
        <w:r w:rsidRPr="00077177">
          <w:rPr>
            <w:rFonts w:ascii="Calibri" w:eastAsia="標楷體" w:hAnsi="標楷體" w:cs="Calibri"/>
            <w:color w:val="000000"/>
          </w:rPr>
          <w:t>2-3-2</w:t>
        </w:r>
      </w:smartTag>
      <w:r w:rsidRPr="00077177">
        <w:rPr>
          <w:rFonts w:ascii="Calibri" w:eastAsia="標楷體" w:hAnsi="標楷體" w:cs="Calibri"/>
          <w:color w:val="000000"/>
        </w:rPr>
        <w:t>)</w:t>
      </w:r>
      <w:r w:rsidRPr="00077177">
        <w:rPr>
          <w:rFonts w:ascii="Calibri" w:eastAsia="標楷體" w:hAnsi="標楷體" w:cs="標楷體" w:hint="eastAsia"/>
          <w:color w:val="000000"/>
        </w:rPr>
        <w:t>×</w:t>
      </w:r>
      <w:r w:rsidRPr="00077177">
        <w:rPr>
          <w:rFonts w:ascii="Calibri" w:eastAsia="標楷體" w:hAnsi="標楷體" w:cs="Calibri"/>
          <w:color w:val="000000"/>
        </w:rPr>
        <w:t>4</w:t>
      </w:r>
      <w:r w:rsidRPr="00077177">
        <w:rPr>
          <w:rFonts w:ascii="Calibri" w:eastAsia="標楷體" w:hAnsi="標楷體" w:cs="標楷體" w:hint="eastAsia"/>
          <w:color w:val="000000"/>
        </w:rPr>
        <w:t>排。商務艙的二側有</w:t>
      </w:r>
      <w:r w:rsidRPr="00077177">
        <w:rPr>
          <w:rFonts w:ascii="Calibri" w:eastAsia="標楷體" w:hAnsi="標楷體" w:cs="Calibri"/>
          <w:color w:val="000000"/>
        </w:rPr>
        <w:t>8</w:t>
      </w:r>
      <w:r w:rsidRPr="00077177">
        <w:rPr>
          <w:rFonts w:ascii="Calibri" w:eastAsia="標楷體" w:hAnsi="標楷體" w:cs="標楷體" w:hint="eastAsia"/>
          <w:color w:val="000000"/>
        </w:rPr>
        <w:t>個頂上式置物櫃，中央區域有</w:t>
      </w:r>
      <w:r w:rsidRPr="00077177">
        <w:rPr>
          <w:rFonts w:ascii="Calibri" w:eastAsia="標楷體" w:hAnsi="標楷體" w:cs="Calibri"/>
          <w:color w:val="000000"/>
        </w:rPr>
        <w:t>8</w:t>
      </w:r>
      <w:r w:rsidRPr="00077177">
        <w:rPr>
          <w:rFonts w:ascii="Calibri" w:eastAsia="標楷體" w:hAnsi="標楷體" w:cs="標楷體" w:hint="eastAsia"/>
          <w:color w:val="000000"/>
        </w:rPr>
        <w:t>個頂上式置物櫃，經實際測試空間大小後，</w:t>
      </w:r>
      <w:r>
        <w:rPr>
          <w:rFonts w:ascii="Calibri" w:eastAsia="標楷體" w:hAnsi="標楷體" w:cs="標楷體" w:hint="eastAsia"/>
          <w:color w:val="000000"/>
        </w:rPr>
        <w:t>本次擬用之</w:t>
      </w:r>
      <w:r w:rsidRPr="00077177">
        <w:rPr>
          <w:rFonts w:ascii="Calibri" w:eastAsia="標楷體" w:hAnsi="標楷體" w:cs="標楷體"/>
          <w:color w:val="000000"/>
        </w:rPr>
        <w:t>24</w:t>
      </w:r>
      <w:r w:rsidRPr="00077177">
        <w:rPr>
          <w:rFonts w:ascii="Calibri" w:eastAsia="標楷體" w:hAnsi="標楷體" w:cs="標楷體" w:hint="eastAsia"/>
          <w:color w:val="000000"/>
        </w:rPr>
        <w:t>吋行李箱宜放置於外側區域置物櫃</w:t>
      </w:r>
      <w:r>
        <w:rPr>
          <w:rFonts w:ascii="Calibri" w:eastAsia="標楷體" w:hAnsi="標楷體" w:cs="標楷體"/>
          <w:color w:val="000000"/>
        </w:rPr>
        <w:t>(</w:t>
      </w:r>
      <w:r>
        <w:rPr>
          <w:rFonts w:ascii="Calibri" w:eastAsia="標楷體" w:hAnsi="標楷體" w:cs="標楷體" w:hint="eastAsia"/>
          <w:color w:val="000000"/>
        </w:rPr>
        <w:t>可直放</w:t>
      </w:r>
      <w:r>
        <w:rPr>
          <w:rFonts w:ascii="Calibri" w:eastAsia="標楷體" w:hAnsi="標楷體" w:cs="標楷體"/>
          <w:color w:val="000000"/>
        </w:rPr>
        <w:t>2</w:t>
      </w:r>
      <w:r>
        <w:rPr>
          <w:rFonts w:ascii="Calibri" w:eastAsia="標楷體" w:hAnsi="標楷體" w:cs="標楷體" w:hint="eastAsia"/>
          <w:color w:val="000000"/>
        </w:rPr>
        <w:t>只行李箱</w:t>
      </w:r>
      <w:r>
        <w:rPr>
          <w:rFonts w:ascii="Calibri" w:eastAsia="標楷體" w:hAnsi="標楷體" w:cs="標楷體"/>
          <w:color w:val="000000"/>
        </w:rPr>
        <w:t>)</w:t>
      </w:r>
      <w:r w:rsidRPr="00077177">
        <w:rPr>
          <w:rFonts w:ascii="Calibri" w:eastAsia="標楷體" w:hAnsi="標楷體" w:cs="標楷體" w:hint="eastAsia"/>
          <w:color w:val="000000"/>
        </w:rPr>
        <w:t>。</w:t>
      </w:r>
    </w:p>
    <w:p w:rsidR="008573B6" w:rsidRPr="00077177" w:rsidRDefault="008573B6" w:rsidP="007C114C">
      <w:pPr>
        <w:pStyle w:val="af2"/>
        <w:snapToGrid w:val="0"/>
        <w:spacing w:line="540" w:lineRule="exact"/>
        <w:ind w:leftChars="249" w:left="922" w:hangingChars="135" w:hanging="324"/>
        <w:rPr>
          <w:rFonts w:ascii="Calibri" w:eastAsia="標楷體" w:hAnsi="標楷體" w:cs="Calibri"/>
          <w:color w:val="000000"/>
        </w:rPr>
      </w:pPr>
      <w:r w:rsidRPr="00077177">
        <w:rPr>
          <w:rFonts w:ascii="Calibri" w:eastAsia="標楷體" w:hAnsi="標楷體" w:cs="Calibri"/>
          <w:color w:val="000000"/>
        </w:rPr>
        <w:t>3</w:t>
      </w:r>
      <w:r w:rsidRPr="00077177">
        <w:rPr>
          <w:rFonts w:ascii="Calibri" w:eastAsia="標楷體" w:hAnsi="標楷體" w:cs="標楷體" w:hint="eastAsia"/>
          <w:color w:val="000000"/>
        </w:rPr>
        <w:t>、從上海浦東機場至華東臺商子女學校的車程約</w:t>
      </w:r>
      <w:r w:rsidRPr="00077177">
        <w:rPr>
          <w:rFonts w:ascii="Calibri" w:eastAsia="標楷體" w:hAnsi="標楷體" w:cs="Calibri"/>
          <w:color w:val="000000"/>
        </w:rPr>
        <w:t>2</w:t>
      </w:r>
      <w:r w:rsidRPr="00077177">
        <w:rPr>
          <w:rFonts w:ascii="Calibri" w:eastAsia="標楷體" w:hAnsi="標楷體" w:cs="標楷體" w:hint="eastAsia"/>
          <w:color w:val="000000"/>
        </w:rPr>
        <w:t>個小時</w:t>
      </w:r>
      <w:r>
        <w:rPr>
          <w:rFonts w:ascii="Calibri" w:eastAsia="標楷體" w:hAnsi="標楷體" w:cs="標楷體" w:hint="eastAsia"/>
          <w:color w:val="000000"/>
        </w:rPr>
        <w:t>。</w:t>
      </w:r>
      <w:r w:rsidRPr="00077177">
        <w:rPr>
          <w:rFonts w:ascii="Calibri" w:eastAsia="標楷體" w:hAnsi="標楷體" w:cs="標楷體" w:hint="eastAsia"/>
          <w:color w:val="000000"/>
        </w:rPr>
        <w:t>華東臺商子女學校</w:t>
      </w:r>
      <w:r>
        <w:rPr>
          <w:rFonts w:ascii="Calibri" w:eastAsia="標楷體" w:hAnsi="標楷體" w:cs="標楷體" w:hint="eastAsia"/>
          <w:color w:val="000000"/>
        </w:rPr>
        <w:t>表示於實際試務工作執行時</w:t>
      </w:r>
      <w:r>
        <w:rPr>
          <w:rFonts w:ascii="Calibri" w:eastAsia="標楷體" w:hAnsi="標楷體" w:cs="標楷體"/>
          <w:color w:val="000000"/>
        </w:rPr>
        <w:t>(</w:t>
      </w:r>
      <w:smartTag w:uri="urn:schemas-microsoft-com:office:smarttags" w:element="chsdate">
        <w:smartTagPr>
          <w:attr w:name="IsROCDate" w:val="False"/>
          <w:attr w:name="IsLunarDate" w:val="False"/>
          <w:attr w:name="Day" w:val="15"/>
          <w:attr w:name="Month" w:val="5"/>
          <w:attr w:name="Year" w:val="2014"/>
        </w:smartTagPr>
        <w:smartTag w:uri="urn:schemas-microsoft-com:office:smarttags" w:element="chsdate">
          <w:smartTagPr>
            <w:attr w:name="IsROCDate" w:val="False"/>
            <w:attr w:name="IsLunarDate" w:val="False"/>
            <w:attr w:name="Day" w:val="15"/>
            <w:attr w:name="Month" w:val="5"/>
            <w:attr w:name="Year" w:val="2014"/>
          </w:smartTagPr>
          <w:r w:rsidRPr="00077177">
            <w:rPr>
              <w:rFonts w:ascii="Calibri" w:eastAsia="標楷體" w:hAnsi="標楷體" w:cs="標楷體"/>
              <w:color w:val="000000"/>
            </w:rPr>
            <w:t>5</w:t>
          </w:r>
          <w:r w:rsidRPr="00077177">
            <w:rPr>
              <w:rFonts w:ascii="Calibri" w:eastAsia="標楷體" w:hAnsi="標楷體" w:cs="標楷體" w:hint="eastAsia"/>
              <w:color w:val="000000"/>
            </w:rPr>
            <w:t>月</w:t>
          </w:r>
          <w:r w:rsidRPr="00077177">
            <w:rPr>
              <w:rFonts w:ascii="Calibri" w:eastAsia="標楷體" w:hAnsi="標楷體" w:cs="標楷體"/>
              <w:color w:val="000000"/>
            </w:rPr>
            <w:t>15</w:t>
          </w:r>
          <w:r w:rsidRPr="00077177">
            <w:rPr>
              <w:rFonts w:ascii="Calibri" w:eastAsia="標楷體" w:hAnsi="標楷體" w:cs="標楷體" w:hint="eastAsia"/>
              <w:color w:val="000000"/>
            </w:rPr>
            <w:t>日</w:t>
          </w:r>
        </w:smartTag>
        <w:r>
          <w:rPr>
            <w:rFonts w:ascii="Calibri" w:eastAsia="標楷體" w:hAnsi="標楷體" w:cs="標楷體" w:hint="eastAsia"/>
            <w:color w:val="000000"/>
          </w:rPr>
          <w:t>及</w:t>
        </w:r>
        <w:smartTag w:uri="urn:schemas-microsoft-com:office:smarttags" w:element="chsdate">
          <w:smartTagPr>
            <w:attr w:name="IsROCDate" w:val="False"/>
            <w:attr w:name="IsLunarDate" w:val="False"/>
            <w:attr w:name="Day" w:val="19"/>
            <w:attr w:name="Month" w:val="5"/>
            <w:attr w:name="Year" w:val="2014"/>
          </w:smartTagPr>
          <w:r>
            <w:rPr>
              <w:rFonts w:ascii="Calibri" w:eastAsia="標楷體" w:hAnsi="標楷體" w:cs="標楷體"/>
              <w:color w:val="000000"/>
            </w:rPr>
            <w:t>5</w:t>
          </w:r>
          <w:r>
            <w:rPr>
              <w:rFonts w:ascii="Calibri" w:eastAsia="標楷體" w:hAnsi="標楷體" w:cs="標楷體" w:hint="eastAsia"/>
              <w:color w:val="000000"/>
            </w:rPr>
            <w:t>月</w:t>
          </w:r>
          <w:r>
            <w:rPr>
              <w:rFonts w:ascii="Calibri" w:eastAsia="標楷體" w:hAnsi="標楷體" w:cs="標楷體"/>
              <w:color w:val="000000"/>
            </w:rPr>
            <w:t>19</w:t>
          </w:r>
          <w:r>
            <w:rPr>
              <w:rFonts w:ascii="Calibri" w:eastAsia="標楷體" w:hAnsi="標楷體" w:cs="標楷體" w:hint="eastAsia"/>
              <w:color w:val="000000"/>
            </w:rPr>
            <w:t>日</w:t>
          </w:r>
        </w:smartTag>
        <w:r>
          <w:rPr>
            <w:rFonts w:ascii="Calibri" w:eastAsia="標楷體" w:hAnsi="標楷體" w:cs="標楷體"/>
            <w:color w:val="000000"/>
          </w:rPr>
          <w:t>)</w:t>
        </w:r>
      </w:smartTag>
      <w:r w:rsidRPr="00077177">
        <w:rPr>
          <w:rFonts w:ascii="Calibri" w:eastAsia="標楷體" w:hAnsi="標楷體" w:cs="標楷體" w:hint="eastAsia"/>
          <w:color w:val="000000"/>
        </w:rPr>
        <w:t>將派</w:t>
      </w:r>
      <w:r w:rsidRPr="00077177">
        <w:rPr>
          <w:rFonts w:ascii="Calibri" w:eastAsia="標楷體" w:hAnsi="標楷體" w:cs="標楷體"/>
          <w:color w:val="000000"/>
        </w:rPr>
        <w:t>2</w:t>
      </w:r>
      <w:r w:rsidRPr="00077177">
        <w:rPr>
          <w:rFonts w:ascii="Calibri" w:eastAsia="標楷體" w:hAnsi="標楷體" w:cs="標楷體" w:hint="eastAsia"/>
          <w:color w:val="000000"/>
        </w:rPr>
        <w:t>部</w:t>
      </w:r>
      <w:r>
        <w:rPr>
          <w:rFonts w:ascii="Calibri" w:eastAsia="標楷體" w:hAnsi="標楷體" w:cs="標楷體" w:hint="eastAsia"/>
          <w:color w:val="000000"/>
        </w:rPr>
        <w:t>交</w:t>
      </w:r>
      <w:r w:rsidRPr="00077177">
        <w:rPr>
          <w:rFonts w:ascii="Calibri" w:eastAsia="標楷體" w:hAnsi="標楷體" w:cs="標楷體" w:hint="eastAsia"/>
          <w:color w:val="000000"/>
        </w:rPr>
        <w:t>通車協助運卷（</w:t>
      </w:r>
      <w:r w:rsidRPr="00077177">
        <w:rPr>
          <w:rFonts w:ascii="Calibri" w:eastAsia="標楷體" w:hAnsi="標楷體" w:cs="標楷體"/>
          <w:color w:val="000000"/>
        </w:rPr>
        <w:t>1</w:t>
      </w:r>
      <w:r w:rsidRPr="00077177">
        <w:rPr>
          <w:rFonts w:ascii="Calibri" w:eastAsia="標楷體" w:hAnsi="標楷體" w:cs="標楷體" w:hint="eastAsia"/>
          <w:color w:val="000000"/>
        </w:rPr>
        <w:t>輛為預備用）。</w:t>
      </w:r>
      <w:r w:rsidRPr="00077177">
        <w:rPr>
          <w:rFonts w:ascii="Calibri" w:eastAsia="標楷體" w:hAnsi="標楷體" w:cs="Calibri"/>
          <w:color w:val="000000"/>
        </w:rPr>
        <w:t xml:space="preserve"> </w:t>
      </w:r>
    </w:p>
    <w:p w:rsidR="008573B6" w:rsidRPr="00077177" w:rsidRDefault="008573B6" w:rsidP="007C114C">
      <w:pPr>
        <w:pStyle w:val="af2"/>
        <w:snapToGrid w:val="0"/>
        <w:spacing w:line="540" w:lineRule="exact"/>
        <w:ind w:leftChars="249" w:left="922" w:hangingChars="135" w:hanging="324"/>
        <w:rPr>
          <w:rFonts w:ascii="Calibri" w:eastAsia="標楷體" w:hAnsi="標楷體" w:cs="Calibri"/>
          <w:color w:val="000000"/>
        </w:rPr>
      </w:pPr>
      <w:r w:rsidRPr="00077177">
        <w:rPr>
          <w:rFonts w:ascii="Calibri" w:eastAsia="標楷體" w:hAnsi="標楷體" w:cs="Calibri"/>
          <w:color w:val="000000"/>
        </w:rPr>
        <w:t>4</w:t>
      </w:r>
      <w:r w:rsidRPr="00077177">
        <w:rPr>
          <w:rFonts w:ascii="Calibri" w:eastAsia="標楷體" w:hAnsi="標楷體" w:cs="標楷體" w:hint="eastAsia"/>
          <w:color w:val="000000"/>
        </w:rPr>
        <w:t>、小闈場設在華東臺商子女學校女生宿舍一樓，房間備有可上鎖之鐵櫃及相關必要設備，</w:t>
      </w:r>
      <w:r>
        <w:rPr>
          <w:rFonts w:ascii="Calibri" w:eastAsia="標楷體" w:hAnsi="標楷體" w:cs="標楷體" w:hint="eastAsia"/>
          <w:color w:val="000000"/>
        </w:rPr>
        <w:t>屆時可</w:t>
      </w:r>
      <w:r w:rsidRPr="00077177">
        <w:rPr>
          <w:rFonts w:ascii="Calibri" w:eastAsia="標楷體" w:hAnsi="標楷體" w:cs="標楷體" w:hint="eastAsia"/>
          <w:color w:val="000000"/>
        </w:rPr>
        <w:t>由專</w:t>
      </w:r>
      <w:r>
        <w:rPr>
          <w:rFonts w:ascii="Calibri" w:eastAsia="標楷體" w:hAnsi="標楷體" w:cs="標楷體" w:hint="eastAsia"/>
          <w:color w:val="000000"/>
        </w:rPr>
        <w:t>人負</w:t>
      </w:r>
      <w:r w:rsidRPr="00077177">
        <w:rPr>
          <w:rFonts w:ascii="Calibri" w:eastAsia="標楷體" w:hAnsi="標楷體" w:cs="標楷體" w:hint="eastAsia"/>
          <w:color w:val="000000"/>
        </w:rPr>
        <w:t>責看管，小闈場門口走廊上方有設置監視器，並安排保安人員值班。</w:t>
      </w:r>
      <w:r w:rsidRPr="00077177">
        <w:rPr>
          <w:rFonts w:ascii="Calibri" w:eastAsia="標楷體" w:hAnsi="標楷體" w:cs="Calibri"/>
          <w:color w:val="000000"/>
        </w:rPr>
        <w:t xml:space="preserve"> </w:t>
      </w:r>
    </w:p>
    <w:p w:rsidR="008573B6" w:rsidRPr="00077177" w:rsidRDefault="008573B6" w:rsidP="007C114C">
      <w:pPr>
        <w:pStyle w:val="af2"/>
        <w:snapToGrid w:val="0"/>
        <w:spacing w:line="540" w:lineRule="exact"/>
        <w:ind w:leftChars="249" w:left="922" w:hangingChars="135" w:hanging="324"/>
        <w:rPr>
          <w:rFonts w:ascii="Calibri" w:eastAsia="標楷體" w:hAnsi="標楷體" w:cs="Calibri"/>
          <w:color w:val="000000"/>
        </w:rPr>
      </w:pPr>
      <w:r w:rsidRPr="00077177">
        <w:rPr>
          <w:rFonts w:ascii="Calibri" w:eastAsia="標楷體" w:hAnsi="標楷體" w:cs="Calibri"/>
          <w:color w:val="000000"/>
        </w:rPr>
        <w:t>5</w:t>
      </w:r>
      <w:r w:rsidRPr="00077177">
        <w:rPr>
          <w:rFonts w:ascii="Calibri" w:eastAsia="標楷體" w:hAnsi="標楷體" w:cs="標楷體" w:hint="eastAsia"/>
          <w:color w:val="000000"/>
        </w:rPr>
        <w:t>、試務中心設在行政大樓三樓高一教室，一旁為預備試場；試場則分別設置在行政大樓與教學樓南、北側之四樓教室，一共</w:t>
      </w:r>
      <w:r>
        <w:rPr>
          <w:rFonts w:ascii="Calibri" w:eastAsia="標楷體" w:hAnsi="標楷體" w:cs="標楷體"/>
          <w:color w:val="000000"/>
        </w:rPr>
        <w:t>8</w:t>
      </w:r>
      <w:r w:rsidRPr="00077177">
        <w:rPr>
          <w:rFonts w:ascii="Calibri" w:eastAsia="標楷體" w:hAnsi="標楷體" w:cs="標楷體" w:hint="eastAsia"/>
          <w:color w:val="000000"/>
        </w:rPr>
        <w:t>間（</w:t>
      </w:r>
      <w:r>
        <w:rPr>
          <w:rFonts w:ascii="Calibri" w:eastAsia="標楷體" w:hAnsi="標楷體" w:cs="標楷體" w:hint="eastAsia"/>
          <w:color w:val="000000"/>
        </w:rPr>
        <w:t>含預備試場</w:t>
      </w:r>
      <w:r w:rsidRPr="00077177">
        <w:rPr>
          <w:rFonts w:ascii="Calibri" w:eastAsia="標楷體" w:hAnsi="標楷體" w:cs="標楷體" w:hint="eastAsia"/>
          <w:color w:val="000000"/>
        </w:rPr>
        <w:t>）</w:t>
      </w:r>
      <w:r>
        <w:rPr>
          <w:rFonts w:ascii="Calibri" w:eastAsia="標楷體" w:hAnsi="標楷體" w:cs="標楷體" w:hint="eastAsia"/>
          <w:color w:val="000000"/>
        </w:rPr>
        <w:t>，</w:t>
      </w:r>
      <w:r>
        <w:rPr>
          <w:rFonts w:ascii="Calibri" w:eastAsia="標楷體" w:hAnsi="標楷體" w:cs="標楷體" w:hint="eastAsia"/>
        </w:rPr>
        <w:t>相關位置配置如圖二所示</w:t>
      </w:r>
      <w:r w:rsidRPr="00077177">
        <w:rPr>
          <w:rFonts w:ascii="Calibri" w:eastAsia="標楷體" w:hAnsi="標楷體" w:cs="標楷體" w:hint="eastAsia"/>
          <w:color w:val="000000"/>
        </w:rPr>
        <w:t>。</w:t>
      </w:r>
      <w:r w:rsidRPr="00077177">
        <w:rPr>
          <w:rFonts w:ascii="Calibri" w:eastAsia="標楷體" w:hAnsi="標楷體" w:cs="Calibri"/>
          <w:color w:val="000000"/>
        </w:rPr>
        <w:t xml:space="preserve"> </w:t>
      </w:r>
    </w:p>
    <w:p w:rsidR="008573B6" w:rsidRPr="00077177" w:rsidRDefault="008573B6" w:rsidP="00622BF1">
      <w:pPr>
        <w:pStyle w:val="af2"/>
        <w:snapToGrid w:val="0"/>
        <w:spacing w:line="540" w:lineRule="exact"/>
        <w:ind w:leftChars="249" w:left="922" w:hangingChars="135" w:hanging="324"/>
        <w:rPr>
          <w:rFonts w:ascii="Calibri" w:eastAsia="標楷體" w:hAnsi="標楷體"/>
          <w:color w:val="000000"/>
        </w:rPr>
      </w:pPr>
      <w:r w:rsidRPr="00077177">
        <w:rPr>
          <w:rFonts w:ascii="Calibri" w:eastAsia="標楷體" w:hAnsi="標楷體" w:cs="Calibri"/>
          <w:color w:val="000000"/>
        </w:rPr>
        <w:t>6</w:t>
      </w:r>
      <w:r w:rsidRPr="00077177">
        <w:rPr>
          <w:rFonts w:ascii="Calibri" w:eastAsia="標楷體" w:hAnsi="標楷體" w:cs="標楷體" w:hint="eastAsia"/>
          <w:color w:val="000000"/>
        </w:rPr>
        <w:t>、</w:t>
      </w:r>
      <w:r w:rsidRPr="00077177">
        <w:rPr>
          <w:rFonts w:ascii="Calibri" w:eastAsia="標楷體" w:hAnsi="標楷體" w:cs="Calibri"/>
          <w:color w:val="000000"/>
        </w:rPr>
        <w:t>103</w:t>
      </w:r>
      <w:r w:rsidRPr="00077177">
        <w:rPr>
          <w:rFonts w:ascii="Calibri" w:eastAsia="標楷體" w:hAnsi="標楷體" w:cs="標楷體" w:hint="eastAsia"/>
          <w:color w:val="000000"/>
        </w:rPr>
        <w:t>年國中教育會考華東試場考生報名人數為</w:t>
      </w:r>
      <w:r w:rsidRPr="00077177">
        <w:rPr>
          <w:rFonts w:ascii="Calibri" w:eastAsia="標楷體" w:hAnsi="標楷體" w:cs="標楷體"/>
          <w:color w:val="000000"/>
        </w:rPr>
        <w:t>258</w:t>
      </w:r>
      <w:r w:rsidRPr="00077177">
        <w:rPr>
          <w:rFonts w:ascii="Calibri" w:eastAsia="標楷體" w:hAnsi="標楷體" w:cs="標楷體" w:hint="eastAsia"/>
          <w:color w:val="000000"/>
        </w:rPr>
        <w:t>人</w:t>
      </w:r>
      <w:r w:rsidRPr="00077177">
        <w:rPr>
          <w:rFonts w:ascii="Calibri" w:eastAsia="標楷體" w:hAnsi="標楷體" w:cs="Calibri"/>
          <w:color w:val="000000"/>
        </w:rPr>
        <w:t>(</w:t>
      </w:r>
      <w:r w:rsidRPr="00077177">
        <w:rPr>
          <w:rFonts w:ascii="Calibri" w:eastAsia="標楷體" w:hAnsi="標楷體" w:cs="標楷體" w:hint="eastAsia"/>
          <w:color w:val="000000"/>
        </w:rPr>
        <w:t>華東臺校</w:t>
      </w:r>
      <w:r w:rsidRPr="00077177">
        <w:rPr>
          <w:rFonts w:ascii="Calibri" w:eastAsia="標楷體" w:hAnsi="標楷體" w:cs="Calibri"/>
          <w:color w:val="000000"/>
        </w:rPr>
        <w:t>131</w:t>
      </w:r>
      <w:r w:rsidRPr="00077177">
        <w:rPr>
          <w:rFonts w:ascii="Calibri" w:eastAsia="標楷體" w:hAnsi="標楷體" w:cs="標楷體" w:hint="eastAsia"/>
          <w:color w:val="000000"/>
        </w:rPr>
        <w:t>人、上海台校</w:t>
      </w:r>
      <w:r w:rsidRPr="00077177">
        <w:rPr>
          <w:rFonts w:ascii="Calibri" w:eastAsia="標楷體" w:hAnsi="標楷體" w:cs="Calibri"/>
          <w:color w:val="000000"/>
        </w:rPr>
        <w:t>108</w:t>
      </w:r>
      <w:r w:rsidRPr="00077177">
        <w:rPr>
          <w:rFonts w:ascii="Calibri" w:eastAsia="標楷體" w:hAnsi="標楷體" w:cs="標楷體" w:hint="eastAsia"/>
          <w:color w:val="000000"/>
        </w:rPr>
        <w:t>人，個報</w:t>
      </w:r>
      <w:r w:rsidRPr="00077177">
        <w:rPr>
          <w:rFonts w:ascii="Calibri" w:eastAsia="標楷體" w:hAnsi="標楷體" w:cs="標楷體"/>
          <w:color w:val="000000"/>
        </w:rPr>
        <w:t>19</w:t>
      </w:r>
      <w:r w:rsidRPr="00077177">
        <w:rPr>
          <w:rFonts w:ascii="Calibri" w:eastAsia="標楷體" w:hAnsi="標楷體" w:cs="標楷體" w:hint="eastAsia"/>
          <w:color w:val="000000"/>
        </w:rPr>
        <w:t>人</w:t>
      </w:r>
      <w:r w:rsidRPr="00077177">
        <w:rPr>
          <w:rFonts w:ascii="Calibri" w:eastAsia="標楷體" w:hAnsi="標楷體" w:cs="Calibri"/>
          <w:color w:val="000000"/>
        </w:rPr>
        <w:t>)</w:t>
      </w:r>
      <w:r w:rsidRPr="00077177">
        <w:rPr>
          <w:rFonts w:ascii="Calibri" w:eastAsia="標楷體" w:hAnsi="標楷體" w:cs="標楷體" w:hint="eastAsia"/>
          <w:color w:val="000000"/>
        </w:rPr>
        <w:t>，設置試場數為</w:t>
      </w:r>
      <w:r w:rsidRPr="00077177">
        <w:rPr>
          <w:rFonts w:ascii="Calibri" w:eastAsia="標楷體" w:hAnsi="標楷體" w:cs="Calibri"/>
          <w:color w:val="000000"/>
        </w:rPr>
        <w:t>7</w:t>
      </w:r>
      <w:r w:rsidRPr="00077177">
        <w:rPr>
          <w:rFonts w:ascii="Calibri" w:eastAsia="標楷體" w:hAnsi="標楷體" w:cs="標楷體" w:hint="eastAsia"/>
          <w:color w:val="000000"/>
        </w:rPr>
        <w:t>間（配置人數為</w:t>
      </w:r>
      <w:r w:rsidRPr="00077177">
        <w:rPr>
          <w:rFonts w:ascii="Calibri" w:eastAsia="標楷體" w:hAnsi="標楷體" w:cs="標楷體"/>
          <w:color w:val="000000"/>
        </w:rPr>
        <w:t>42</w:t>
      </w:r>
      <w:r w:rsidRPr="00077177">
        <w:rPr>
          <w:rFonts w:ascii="Calibri" w:eastAsia="標楷體" w:hAnsi="標楷體" w:cs="標楷體" w:hint="eastAsia"/>
          <w:color w:val="000000"/>
        </w:rPr>
        <w:t>人、</w:t>
      </w:r>
      <w:r w:rsidRPr="00077177">
        <w:rPr>
          <w:rFonts w:ascii="Calibri" w:eastAsia="標楷體" w:hAnsi="標楷體" w:cs="標楷體"/>
          <w:color w:val="000000"/>
        </w:rPr>
        <w:t>42</w:t>
      </w:r>
      <w:r w:rsidRPr="00077177">
        <w:rPr>
          <w:rFonts w:ascii="Calibri" w:eastAsia="標楷體" w:hAnsi="標楷體" w:cs="標楷體" w:hint="eastAsia"/>
          <w:color w:val="000000"/>
        </w:rPr>
        <w:t>人、</w:t>
      </w:r>
      <w:r w:rsidRPr="00077177">
        <w:rPr>
          <w:rFonts w:ascii="Calibri" w:eastAsia="標楷體" w:hAnsi="標楷體" w:cs="標楷體"/>
          <w:color w:val="000000"/>
        </w:rPr>
        <w:t>42</w:t>
      </w:r>
      <w:r w:rsidRPr="00077177">
        <w:rPr>
          <w:rFonts w:ascii="Calibri" w:eastAsia="標楷體" w:hAnsi="標楷體" w:cs="標楷體" w:hint="eastAsia"/>
          <w:color w:val="000000"/>
        </w:rPr>
        <w:t>人、</w:t>
      </w:r>
      <w:r w:rsidRPr="00077177">
        <w:rPr>
          <w:rFonts w:ascii="Calibri" w:eastAsia="標楷體" w:hAnsi="標楷體" w:cs="標楷體"/>
          <w:color w:val="000000"/>
        </w:rPr>
        <w:t>42</w:t>
      </w:r>
      <w:r w:rsidRPr="00077177">
        <w:rPr>
          <w:rFonts w:ascii="Calibri" w:eastAsia="標楷體" w:hAnsi="標楷體" w:cs="標楷體" w:hint="eastAsia"/>
          <w:color w:val="000000"/>
        </w:rPr>
        <w:t>人、</w:t>
      </w:r>
      <w:r w:rsidRPr="00077177">
        <w:rPr>
          <w:rFonts w:ascii="Calibri" w:eastAsia="標楷體" w:hAnsi="標楷體" w:cs="標楷體"/>
          <w:color w:val="000000"/>
        </w:rPr>
        <w:t>42</w:t>
      </w:r>
      <w:r w:rsidRPr="00077177">
        <w:rPr>
          <w:rFonts w:ascii="Calibri" w:eastAsia="標楷體" w:hAnsi="標楷體" w:cs="標楷體" w:hint="eastAsia"/>
          <w:color w:val="000000"/>
        </w:rPr>
        <w:t>人、</w:t>
      </w:r>
      <w:r w:rsidRPr="00077177">
        <w:rPr>
          <w:rFonts w:ascii="Calibri" w:eastAsia="標楷體" w:hAnsi="標楷體" w:cs="標楷體"/>
          <w:color w:val="000000"/>
        </w:rPr>
        <w:t>42</w:t>
      </w:r>
      <w:r w:rsidRPr="00077177">
        <w:rPr>
          <w:rFonts w:ascii="Calibri" w:eastAsia="標楷體" w:hAnsi="標楷體" w:cs="標楷體" w:hint="eastAsia"/>
          <w:color w:val="000000"/>
        </w:rPr>
        <w:t>人、</w:t>
      </w:r>
      <w:r w:rsidRPr="00077177">
        <w:rPr>
          <w:rFonts w:ascii="Calibri" w:eastAsia="標楷體" w:hAnsi="標楷體" w:cs="標楷體"/>
          <w:color w:val="000000"/>
        </w:rPr>
        <w:t>6</w:t>
      </w:r>
      <w:r w:rsidRPr="00077177">
        <w:rPr>
          <w:rFonts w:ascii="Calibri" w:eastAsia="標楷體" w:hAnsi="標楷體" w:cs="標楷體" w:hint="eastAsia"/>
          <w:color w:val="000000"/>
        </w:rPr>
        <w:t>人）</w:t>
      </w:r>
      <w:r>
        <w:rPr>
          <w:rFonts w:ascii="Calibri" w:eastAsia="標楷體" w:hAnsi="標楷體" w:cs="標楷體" w:hint="eastAsia"/>
          <w:color w:val="000000"/>
        </w:rPr>
        <w:t>，</w:t>
      </w:r>
      <w:r w:rsidRPr="00077177">
        <w:rPr>
          <w:rFonts w:ascii="Calibri" w:eastAsia="標楷體" w:hAnsi="標楷體" w:cs="標楷體" w:hint="eastAsia"/>
          <w:color w:val="000000"/>
        </w:rPr>
        <w:t>如有考生</w:t>
      </w:r>
      <w:r>
        <w:rPr>
          <w:rFonts w:ascii="Calibri" w:eastAsia="標楷體" w:hAnsi="標楷體" w:cs="標楷體" w:hint="eastAsia"/>
          <w:color w:val="000000"/>
        </w:rPr>
        <w:t>臨時緊急意外狀況</w:t>
      </w:r>
      <w:r w:rsidRPr="00077177">
        <w:rPr>
          <w:rFonts w:ascii="Calibri" w:eastAsia="標楷體" w:hAnsi="標楷體" w:cs="標楷體" w:hint="eastAsia"/>
          <w:color w:val="000000"/>
        </w:rPr>
        <w:t>，則啟用預備試場，並由試務人員一名擔任監試人員。</w:t>
      </w:r>
    </w:p>
    <w:p w:rsidR="008573B6" w:rsidRPr="00077177" w:rsidRDefault="008573B6" w:rsidP="00622BF1">
      <w:pPr>
        <w:pStyle w:val="af2"/>
        <w:snapToGrid w:val="0"/>
        <w:spacing w:line="540" w:lineRule="exact"/>
        <w:ind w:leftChars="249" w:left="922" w:hangingChars="135" w:hanging="324"/>
        <w:rPr>
          <w:color w:val="000000"/>
        </w:rPr>
      </w:pPr>
      <w:r w:rsidRPr="00077177">
        <w:rPr>
          <w:rFonts w:ascii="Calibri" w:eastAsia="標楷體" w:hAnsi="標楷體" w:cs="Calibri"/>
          <w:color w:val="000000"/>
        </w:rPr>
        <w:t>7</w:t>
      </w:r>
      <w:r w:rsidRPr="00077177">
        <w:rPr>
          <w:rFonts w:ascii="Calibri" w:eastAsia="標楷體" w:hAnsi="標楷體" w:cs="標楷體" w:hint="eastAsia"/>
          <w:color w:val="000000"/>
        </w:rPr>
        <w:t>、監試委員安排住宿於學校試場附近之昆山世廷花園酒店，車程約</w:t>
      </w:r>
      <w:r w:rsidRPr="00077177">
        <w:rPr>
          <w:rFonts w:ascii="Calibri" w:eastAsia="標楷體" w:hAnsi="標楷體" w:cs="Calibri"/>
          <w:color w:val="000000"/>
        </w:rPr>
        <w:t>10</w:t>
      </w:r>
      <w:r w:rsidRPr="00077177">
        <w:rPr>
          <w:rFonts w:ascii="Calibri" w:eastAsia="標楷體" w:hAnsi="標楷體" w:cs="標楷體" w:hint="eastAsia"/>
          <w:color w:val="000000"/>
        </w:rPr>
        <w:t>分鐘，以利監考等試務工作之遂行。</w:t>
      </w:r>
    </w:p>
    <w:p w:rsidR="008573B6" w:rsidRDefault="008573B6" w:rsidP="00622BF1">
      <w:pPr>
        <w:jc w:val="center"/>
        <w:rPr>
          <w:color w:val="000000"/>
        </w:rPr>
      </w:pPr>
      <w:r>
        <w:rPr>
          <w:color w:val="000000"/>
        </w:rPr>
        <w:br w:type="page"/>
      </w:r>
    </w:p>
    <w:p w:rsidR="008573B6" w:rsidRPr="00077177" w:rsidRDefault="009C2302" w:rsidP="002B7495">
      <w:pPr>
        <w:rPr>
          <w:color w:val="000000"/>
        </w:rPr>
      </w:pPr>
      <w:r>
        <w:rPr>
          <w:noProof/>
        </w:rPr>
        <w:drawing>
          <wp:anchor distT="0" distB="0" distL="114300" distR="114300" simplePos="0" relativeHeight="251659264" behindDoc="0" locked="0" layoutInCell="1" allowOverlap="1">
            <wp:simplePos x="0" y="0"/>
            <wp:positionH relativeFrom="column">
              <wp:posOffset>-251460</wp:posOffset>
            </wp:positionH>
            <wp:positionV relativeFrom="paragraph">
              <wp:posOffset>198120</wp:posOffset>
            </wp:positionV>
            <wp:extent cx="6722110" cy="4404360"/>
            <wp:effectExtent l="19050" t="0" r="2540" b="0"/>
            <wp:wrapSquare wrapText="bothSides"/>
            <wp:docPr id="2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l="1971" t="6848" r="1424" b="5031"/>
                    <a:stretch>
                      <a:fillRect/>
                    </a:stretch>
                  </pic:blipFill>
                  <pic:spPr bwMode="auto">
                    <a:xfrm>
                      <a:off x="0" y="0"/>
                      <a:ext cx="6722110" cy="4404360"/>
                    </a:xfrm>
                    <a:prstGeom prst="rect">
                      <a:avLst/>
                    </a:prstGeom>
                    <a:noFill/>
                  </pic:spPr>
                </pic:pic>
              </a:graphicData>
            </a:graphic>
          </wp:anchor>
        </w:drawing>
      </w:r>
    </w:p>
    <w:p w:rsidR="008573B6" w:rsidRDefault="008573B6" w:rsidP="00622BF1">
      <w:pPr>
        <w:spacing w:line="540" w:lineRule="exact"/>
        <w:jc w:val="center"/>
        <w:rPr>
          <w:rFonts w:ascii="Calibri" w:eastAsia="標楷體" w:hAnsi="標楷體" w:cs="標楷體"/>
          <w:b/>
          <w:bCs/>
          <w:color w:val="000000"/>
          <w:sz w:val="32"/>
          <w:szCs w:val="32"/>
        </w:rPr>
      </w:pPr>
      <w:r>
        <w:rPr>
          <w:rFonts w:ascii="Calibri" w:eastAsia="標楷體" w:hAnsi="標楷體" w:cs="標楷體" w:hint="eastAsia"/>
          <w:color w:val="000000"/>
        </w:rPr>
        <w:t>圖二</w:t>
      </w:r>
      <w:r>
        <w:rPr>
          <w:rFonts w:ascii="Calibri" w:eastAsia="標楷體" w:hAnsi="標楷體" w:cs="標楷體"/>
          <w:color w:val="000000"/>
        </w:rPr>
        <w:t xml:space="preserve">  </w:t>
      </w:r>
      <w:r>
        <w:rPr>
          <w:rFonts w:ascii="Calibri" w:eastAsia="標楷體" w:hAnsi="標楷體" w:cs="標楷體" w:hint="eastAsia"/>
          <w:color w:val="000000"/>
        </w:rPr>
        <w:t>華東考場試務中心及試場配置圖</w:t>
      </w:r>
    </w:p>
    <w:p w:rsidR="008573B6" w:rsidRDefault="008573B6" w:rsidP="00170C2B">
      <w:pPr>
        <w:spacing w:line="540" w:lineRule="exact"/>
        <w:rPr>
          <w:rFonts w:ascii="Calibri" w:eastAsia="標楷體" w:hAnsi="標楷體" w:cs="標楷體"/>
          <w:b/>
          <w:bCs/>
          <w:color w:val="000000"/>
          <w:sz w:val="32"/>
          <w:szCs w:val="32"/>
        </w:rPr>
      </w:pPr>
    </w:p>
    <w:p w:rsidR="008573B6" w:rsidRDefault="008573B6" w:rsidP="00170C2B">
      <w:pPr>
        <w:spacing w:line="540" w:lineRule="exact"/>
        <w:rPr>
          <w:rFonts w:ascii="Calibri" w:eastAsia="標楷體" w:hAnsi="標楷體" w:cs="標楷體"/>
          <w:b/>
          <w:bCs/>
          <w:color w:val="000000"/>
          <w:sz w:val="32"/>
          <w:szCs w:val="32"/>
        </w:rPr>
      </w:pPr>
      <w:r w:rsidRPr="00077177">
        <w:rPr>
          <w:rFonts w:ascii="Calibri" w:eastAsia="標楷體" w:hAnsi="標楷體" w:cs="標楷體" w:hint="eastAsia"/>
          <w:b/>
          <w:bCs/>
          <w:color w:val="000000"/>
          <w:sz w:val="32"/>
          <w:szCs w:val="32"/>
        </w:rPr>
        <w:t>三、心得：</w:t>
      </w:r>
    </w:p>
    <w:p w:rsidR="00550727" w:rsidRPr="00F75C28" w:rsidRDefault="00550727" w:rsidP="00550727">
      <w:pPr>
        <w:spacing w:line="540" w:lineRule="exact"/>
        <w:rPr>
          <w:rFonts w:ascii="標楷體" w:eastAsia="標楷體" w:hAnsi="標楷體"/>
          <w:b/>
          <w:bCs/>
          <w:color w:val="000000"/>
          <w:sz w:val="28"/>
          <w:szCs w:val="28"/>
        </w:rPr>
      </w:pPr>
      <w:r w:rsidRPr="00F75C28">
        <w:rPr>
          <w:rFonts w:ascii="標楷體" w:eastAsia="標楷體" w:hAnsi="標楷體" w:cs="標楷體" w:hint="eastAsia"/>
          <w:b/>
          <w:bCs/>
          <w:color w:val="000000"/>
          <w:sz w:val="28"/>
          <w:szCs w:val="28"/>
        </w:rPr>
        <w:t>（一）考試前</w:t>
      </w:r>
      <w:r w:rsidR="00492CF0">
        <w:rPr>
          <w:rFonts w:ascii="標楷體" w:eastAsia="標楷體" w:hAnsi="標楷體" w:cs="標楷體" w:hint="eastAsia"/>
          <w:b/>
          <w:bCs/>
          <w:color w:val="000000"/>
          <w:sz w:val="28"/>
          <w:szCs w:val="28"/>
        </w:rPr>
        <w:t>之</w:t>
      </w:r>
      <w:r w:rsidR="00492CF0" w:rsidRPr="00077177">
        <w:rPr>
          <w:rFonts w:ascii="Calibri" w:eastAsia="標楷體" w:hAnsi="標楷體" w:cs="標楷體" w:hint="eastAsia"/>
          <w:b/>
          <w:bCs/>
          <w:color w:val="000000"/>
          <w:sz w:val="28"/>
          <w:szCs w:val="28"/>
        </w:rPr>
        <w:t>勘察規劃周詳，有利試務工作零缺失：</w:t>
      </w:r>
    </w:p>
    <w:p w:rsidR="00550727" w:rsidRPr="00F75C28" w:rsidRDefault="00550727" w:rsidP="00550727">
      <w:pPr>
        <w:pStyle w:val="af2"/>
        <w:snapToGrid w:val="0"/>
        <w:spacing w:line="540" w:lineRule="exact"/>
        <w:ind w:leftChars="50" w:left="120" w:firstLineChars="200" w:firstLine="480"/>
        <w:rPr>
          <w:rFonts w:ascii="標楷體" w:eastAsia="標楷體" w:hAnsi="標楷體" w:cs="標楷體"/>
          <w:color w:val="000000"/>
        </w:rPr>
      </w:pPr>
      <w:r w:rsidRPr="00F75C28">
        <w:rPr>
          <w:rFonts w:ascii="標楷體" w:eastAsia="標楷體" w:hAnsi="標楷體" w:cs="標楷體" w:hint="eastAsia"/>
          <w:color w:val="000000"/>
        </w:rPr>
        <w:t>國中教育會考大陸考場試務工作，循國中基測經驗，由</w:t>
      </w:r>
      <w:r w:rsidR="00976158">
        <w:rPr>
          <w:rFonts w:ascii="標楷體" w:eastAsia="標楷體" w:hAnsi="標楷體" w:cs="標楷體" w:hint="eastAsia"/>
          <w:color w:val="000000"/>
        </w:rPr>
        <w:t>教育部</w:t>
      </w:r>
      <w:r w:rsidRPr="00F75C28">
        <w:rPr>
          <w:rFonts w:ascii="標楷體" w:eastAsia="標楷體" w:hAnsi="標楷體" w:cs="標楷體" w:hint="eastAsia"/>
          <w:color w:val="000000"/>
        </w:rPr>
        <w:t>委請學校辦理。因每年主辦學校不同，於考試正式辦理前由主試、監試及相關人員，先行至東莞考場及華東考場熟悉環境，並與臺商學校人員確認試務執行程序及相關細節，有助於正式考試時試務工作之順利執行。另外，主試、監試及相關人員於正式考試前對於交通、運卷、通關等流程之熟悉，亦可提升若於正式考試時遇到緊急狀況之應變能力。</w:t>
      </w:r>
    </w:p>
    <w:p w:rsidR="00550727" w:rsidRPr="00550727" w:rsidRDefault="00550727" w:rsidP="001C586A">
      <w:pPr>
        <w:pStyle w:val="af2"/>
        <w:snapToGrid w:val="0"/>
        <w:spacing w:line="540" w:lineRule="exact"/>
        <w:ind w:leftChars="50" w:left="120" w:firstLineChars="200" w:firstLine="480"/>
        <w:rPr>
          <w:rFonts w:ascii="Calibri" w:eastAsia="標楷體" w:hAnsi="Calibri"/>
          <w:b/>
          <w:bCs/>
          <w:color w:val="000000"/>
          <w:sz w:val="32"/>
          <w:szCs w:val="32"/>
        </w:rPr>
      </w:pPr>
      <w:r w:rsidRPr="00F75C28">
        <w:rPr>
          <w:rFonts w:ascii="標楷體" w:eastAsia="標楷體" w:hAnsi="標楷體" w:cs="標楷體" w:hint="eastAsia"/>
          <w:color w:val="000000"/>
        </w:rPr>
        <w:t>另因國中教育會考為第1年辦理，考試目的、內容、試務執行程序等，與過去基測有不同之處。由國教署人員隨行督導，於試務主辦學校與相關單位溝通時，可隨時表達政策內容、整體規劃等，讓試務主辦學校及臺商學校相關人員，更能掌握政策規劃及執行之原則，亦確有其必要。</w:t>
      </w:r>
    </w:p>
    <w:p w:rsidR="008573B6" w:rsidRPr="006023C2" w:rsidRDefault="008573B6" w:rsidP="00D04312">
      <w:pPr>
        <w:pStyle w:val="af2"/>
        <w:snapToGrid w:val="0"/>
        <w:spacing w:line="540" w:lineRule="exact"/>
        <w:ind w:leftChars="50" w:left="120" w:firstLineChars="200" w:firstLine="480"/>
        <w:rPr>
          <w:rFonts w:ascii="Calibri" w:eastAsia="標楷體" w:hAnsi="Calibri"/>
        </w:rPr>
      </w:pPr>
      <w:r w:rsidRPr="00077177">
        <w:rPr>
          <w:rFonts w:ascii="Calibri" w:eastAsia="標楷體" w:hAnsi="標楷體" w:cs="標楷體" w:hint="eastAsia"/>
          <w:color w:val="000000"/>
        </w:rPr>
        <w:t>此行勘察重點在交通</w:t>
      </w:r>
      <w:r>
        <w:rPr>
          <w:rFonts w:ascii="Calibri" w:eastAsia="標楷體" w:hAnsi="標楷體" w:cs="標楷體" w:hint="eastAsia"/>
          <w:color w:val="000000"/>
        </w:rPr>
        <w:t>航班</w:t>
      </w:r>
      <w:r w:rsidRPr="00077177">
        <w:rPr>
          <w:rFonts w:ascii="Calibri" w:eastAsia="標楷體" w:hAnsi="標楷體" w:cs="標楷體" w:hint="eastAsia"/>
          <w:color w:val="000000"/>
        </w:rPr>
        <w:t>及運卷車輛銜接情形、</w:t>
      </w:r>
      <w:r w:rsidRPr="00C30C59">
        <w:rPr>
          <w:rFonts w:ascii="Calibri" w:eastAsia="標楷體" w:hAnsi="標楷體" w:cs="標楷體" w:hint="eastAsia"/>
          <w:color w:val="000000"/>
        </w:rPr>
        <w:t>擬用行李箱運卷及商務艙行李置放空間配置模擬</w:t>
      </w:r>
      <w:r w:rsidRPr="00077177">
        <w:rPr>
          <w:rFonts w:ascii="Calibri" w:eastAsia="標楷體" w:hAnsi="標楷體" w:cs="標楷體" w:hint="eastAsia"/>
          <w:color w:val="000000"/>
        </w:rPr>
        <w:t>、交通路程所需時間及交通路線備案、</w:t>
      </w:r>
      <w:r>
        <w:rPr>
          <w:rFonts w:ascii="Calibri" w:eastAsia="標楷體" w:hAnsi="標楷體" w:cs="標楷體" w:hint="eastAsia"/>
          <w:color w:val="000000"/>
        </w:rPr>
        <w:t>試卷</w:t>
      </w:r>
      <w:r w:rsidRPr="00077177">
        <w:rPr>
          <w:rFonts w:ascii="Calibri" w:eastAsia="標楷體" w:hAnsi="標楷體" w:cs="標楷體" w:hint="eastAsia"/>
          <w:color w:val="000000"/>
        </w:rPr>
        <w:t>小闈場設置及試場各項設施、考場學校試務配合情形等。試務人員行前均有擬訂周詳的</w:t>
      </w:r>
      <w:r>
        <w:rPr>
          <w:rFonts w:ascii="Calibri" w:eastAsia="標楷體" w:hAnsi="標楷體" w:cs="標楷體" w:hint="eastAsia"/>
          <w:color w:val="000000"/>
        </w:rPr>
        <w:t>計畫</w:t>
      </w:r>
      <w:r w:rsidRPr="00077177">
        <w:rPr>
          <w:rFonts w:ascii="Calibri" w:eastAsia="標楷體" w:hAnsi="標楷體" w:cs="標楷體" w:hint="eastAsia"/>
          <w:color w:val="000000"/>
        </w:rPr>
        <w:t>，透過經驗豐富的台商學校人員協助，各項工作均能確實進行檢視與紀錄，加上人員</w:t>
      </w:r>
      <w:r>
        <w:rPr>
          <w:rFonts w:ascii="Calibri" w:eastAsia="標楷體" w:hAnsi="標楷體" w:cs="標楷體" w:hint="eastAsia"/>
        </w:rPr>
        <w:t>每日晚上均</w:t>
      </w:r>
      <w:r w:rsidRPr="006023C2">
        <w:rPr>
          <w:rFonts w:ascii="Calibri" w:eastAsia="標楷體" w:hAnsi="標楷體" w:cs="標楷體" w:hint="eastAsia"/>
        </w:rPr>
        <w:t>召開勘察紀錄及檢討會議，確保</w:t>
      </w:r>
      <w:r>
        <w:rPr>
          <w:rFonts w:ascii="Calibri" w:eastAsia="標楷體" w:hAnsi="標楷體" w:cs="標楷體" w:hint="eastAsia"/>
        </w:rPr>
        <w:t>所有細節都能在協同觀察與紀錄下趨近完備。</w:t>
      </w:r>
    </w:p>
    <w:p w:rsidR="00BA4F38" w:rsidRPr="00F75C28" w:rsidRDefault="00BA4F38" w:rsidP="00BA4F38">
      <w:pPr>
        <w:spacing w:line="540" w:lineRule="exact"/>
        <w:rPr>
          <w:rFonts w:ascii="標楷體" w:eastAsia="標楷體" w:hAnsi="標楷體"/>
          <w:b/>
          <w:bCs/>
          <w:color w:val="000000"/>
          <w:sz w:val="28"/>
          <w:szCs w:val="28"/>
        </w:rPr>
      </w:pPr>
      <w:r w:rsidRPr="00F75C28">
        <w:rPr>
          <w:rFonts w:ascii="標楷體" w:eastAsia="標楷體" w:hAnsi="標楷體" w:cs="標楷體" w:hint="eastAsia"/>
          <w:b/>
          <w:bCs/>
          <w:color w:val="000000"/>
          <w:sz w:val="28"/>
          <w:szCs w:val="28"/>
        </w:rPr>
        <w:t>（二）主辦學校詳細規劃有助勘察及試務執行</w:t>
      </w:r>
      <w:r w:rsidR="001C586A">
        <w:rPr>
          <w:rFonts w:ascii="標楷體" w:eastAsia="標楷體" w:hAnsi="標楷體" w:cs="標楷體" w:hint="eastAsia"/>
          <w:b/>
          <w:bCs/>
          <w:color w:val="000000"/>
          <w:sz w:val="28"/>
          <w:szCs w:val="28"/>
        </w:rPr>
        <w:t>：</w:t>
      </w:r>
    </w:p>
    <w:p w:rsidR="00BA4F38" w:rsidRPr="00F75C28" w:rsidRDefault="00BA4F38" w:rsidP="00BA4F38">
      <w:pPr>
        <w:pStyle w:val="af2"/>
        <w:snapToGrid w:val="0"/>
        <w:spacing w:line="540" w:lineRule="exact"/>
        <w:ind w:leftChars="50" w:left="120" w:firstLineChars="200" w:firstLine="480"/>
        <w:rPr>
          <w:rFonts w:ascii="標楷體" w:eastAsia="標楷體" w:hAnsi="標楷體"/>
        </w:rPr>
      </w:pPr>
      <w:r w:rsidRPr="00F75C28">
        <w:rPr>
          <w:rFonts w:ascii="標楷體" w:eastAsia="標楷體" w:hAnsi="標楷體" w:cs="標楷體" w:hint="eastAsia"/>
          <w:color w:val="000000"/>
        </w:rPr>
        <w:t>勘察目的為與相關單位（包含大陸臺商子女(弟)學校、海關、航空公司等）確認考試辦理期間之各項工作細節，重點包括通關路線確認、運卷行李箱於機上放置空間模擬、交通航班及車輛銜接情形、路程所需時間及路線備案、考場之小闈場設置環境與安全、試務中心及試場之安排、考場學校配合及協助事項確認等。因本次試務主辦學校人員行前已蒐集相關資料，擬訂周詳的計畫，並與相關單位人員密切聯繫。因此於進行勘察時，均能掌握重點，對各執行細節進行確認，並於每日晚上召開檢討會議並做成紀錄，讓正式考試時試務執行之規劃能更周妥。</w:t>
      </w:r>
    </w:p>
    <w:p w:rsidR="00BA4F38" w:rsidRPr="00F75C28" w:rsidRDefault="00BA4F38" w:rsidP="00CA50AA">
      <w:pPr>
        <w:spacing w:beforeLines="50" w:line="540" w:lineRule="exact"/>
        <w:ind w:left="838" w:hangingChars="299" w:hanging="838"/>
        <w:jc w:val="both"/>
        <w:rPr>
          <w:rFonts w:ascii="標楷體" w:eastAsia="標楷體" w:hAnsi="標楷體"/>
          <w:b/>
          <w:bCs/>
          <w:sz w:val="28"/>
          <w:szCs w:val="28"/>
        </w:rPr>
      </w:pPr>
      <w:r w:rsidRPr="00F75C28">
        <w:rPr>
          <w:rFonts w:ascii="標楷體" w:eastAsia="標楷體" w:hAnsi="標楷體" w:cs="標楷體" w:hint="eastAsia"/>
          <w:b/>
          <w:bCs/>
          <w:sz w:val="28"/>
          <w:szCs w:val="28"/>
        </w:rPr>
        <w:t>（三）臺商學校之全力配合將使試務執行更順利</w:t>
      </w:r>
    </w:p>
    <w:p w:rsidR="00BA4F38" w:rsidRDefault="00BA4F38" w:rsidP="00CA50AA">
      <w:pPr>
        <w:spacing w:beforeLines="50" w:line="540" w:lineRule="exact"/>
        <w:ind w:left="1" w:firstLineChars="250" w:firstLine="600"/>
        <w:jc w:val="both"/>
        <w:rPr>
          <w:rFonts w:ascii="標楷體" w:eastAsia="標楷體" w:hAnsi="標楷體" w:cs="標楷體"/>
        </w:rPr>
      </w:pPr>
      <w:r w:rsidRPr="00F75C28">
        <w:rPr>
          <w:rFonts w:ascii="標楷體" w:eastAsia="標楷體" w:hAnsi="標楷體" w:cs="標楷體" w:hint="eastAsia"/>
        </w:rPr>
        <w:t>國中教育會考試務工作之執行，除了須由試務主辦學校與國內相關單位進行通關、運卷等事項協調外，亦涉及大陸地區通關程序、教育行政機關相關規定等。大陸地區相關事宜須由臺商學校事先進行溝通與協調，方能確保試題及試卷等均能在保密的情況下，安全順利地抵達考場。另外，試題、試卷及試務器材運抵考場後，亦須由臺商學校設置小闈場、佈置試場及提供相關工作人力、交通工具等協助，試務工作方能順利進行。因此，勘察時與臺商學校進行溝通，瞭解並確認臺商學校相關事項準備情形，將使試務執行更順利。</w:t>
      </w:r>
    </w:p>
    <w:p w:rsidR="00BA4F38" w:rsidRPr="00BA4F38" w:rsidRDefault="00BA4F38" w:rsidP="00CA50AA">
      <w:pPr>
        <w:spacing w:beforeLines="50" w:line="540" w:lineRule="exact"/>
        <w:ind w:left="1" w:firstLineChars="250" w:firstLine="600"/>
        <w:jc w:val="both"/>
        <w:rPr>
          <w:rFonts w:eastAsia="標楷體" w:cs="標楷體"/>
        </w:rPr>
      </w:pPr>
    </w:p>
    <w:p w:rsidR="008573B6" w:rsidRDefault="008573B6" w:rsidP="00CA50AA">
      <w:pPr>
        <w:pStyle w:val="2"/>
        <w:spacing w:beforeLines="50" w:line="540" w:lineRule="exact"/>
        <w:ind w:left="5" w:hanging="5"/>
        <w:jc w:val="both"/>
        <w:rPr>
          <w:rFonts w:cs="標楷體"/>
          <w:b/>
          <w:bCs/>
          <w:sz w:val="32"/>
          <w:szCs w:val="32"/>
        </w:rPr>
      </w:pPr>
      <w:r w:rsidRPr="00532319">
        <w:rPr>
          <w:rFonts w:cs="標楷體" w:hint="eastAsia"/>
          <w:b/>
          <w:bCs/>
          <w:sz w:val="32"/>
          <w:szCs w:val="32"/>
        </w:rPr>
        <w:t>四、建議：</w:t>
      </w:r>
    </w:p>
    <w:p w:rsidR="00BA4F38" w:rsidRPr="006B7C50" w:rsidRDefault="00BA4F38" w:rsidP="00CA50AA">
      <w:pPr>
        <w:spacing w:beforeLines="50" w:line="540" w:lineRule="exact"/>
        <w:ind w:left="838" w:hangingChars="299" w:hanging="838"/>
        <w:jc w:val="both"/>
        <w:rPr>
          <w:rFonts w:ascii="標楷體" w:eastAsia="標楷體" w:hAnsi="標楷體" w:cs="標楷體"/>
          <w:b/>
          <w:bCs/>
          <w:sz w:val="28"/>
          <w:szCs w:val="28"/>
        </w:rPr>
      </w:pPr>
      <w:r w:rsidRPr="00F75C28">
        <w:rPr>
          <w:rFonts w:ascii="標楷體" w:eastAsia="標楷體" w:hAnsi="標楷體" w:cs="標楷體" w:hint="eastAsia"/>
          <w:b/>
          <w:bCs/>
          <w:sz w:val="28"/>
          <w:szCs w:val="28"/>
        </w:rPr>
        <w:t>（一）每年考試前均應進行勘察</w:t>
      </w:r>
      <w:r w:rsidR="00E86758">
        <w:rPr>
          <w:rFonts w:ascii="標楷體" w:eastAsia="標楷體" w:hAnsi="標楷體" w:cs="標楷體" w:hint="eastAsia"/>
          <w:b/>
          <w:bCs/>
          <w:sz w:val="28"/>
          <w:szCs w:val="28"/>
        </w:rPr>
        <w:t>，</w:t>
      </w:r>
      <w:r w:rsidR="00E86758" w:rsidRPr="00E86758">
        <w:rPr>
          <w:rFonts w:ascii="標楷體" w:eastAsia="標楷體" w:hAnsi="標楷體" w:cs="標楷體" w:hint="eastAsia"/>
          <w:b/>
          <w:bCs/>
          <w:sz w:val="28"/>
          <w:szCs w:val="28"/>
        </w:rPr>
        <w:t>落實試務交接</w:t>
      </w:r>
    </w:p>
    <w:p w:rsidR="00BA4F38" w:rsidRDefault="00BA4F38" w:rsidP="00BA4F38">
      <w:pPr>
        <w:pStyle w:val="af2"/>
        <w:snapToGrid w:val="0"/>
        <w:spacing w:line="540" w:lineRule="exact"/>
        <w:ind w:leftChars="50" w:left="120" w:firstLineChars="200" w:firstLine="480"/>
        <w:rPr>
          <w:rFonts w:ascii="標楷體" w:eastAsia="標楷體" w:hAnsi="標楷體" w:cs="標楷體"/>
          <w:color w:val="000000"/>
        </w:rPr>
      </w:pPr>
      <w:r w:rsidRPr="00F75C28">
        <w:rPr>
          <w:rFonts w:ascii="標楷體" w:eastAsia="標楷體" w:hAnsi="標楷體" w:cs="標楷體" w:hint="eastAsia"/>
          <w:color w:val="000000"/>
        </w:rPr>
        <w:t>國中教育會考目的雖為學力監控，但會考成績仍為各就學區採計為免試入學超額比序項目之一，因此，仍屬高風險之考試，相關試務工作須做到零爭議，方能達成高風險考試基本要求的公平性。大陸考場試務工作因每年主辦學校不同，相關人員透過考試前的勘察，對於交通、運卷、通關等流程有所掌握，於正式考試時若遇到緊急狀況，方能即時、適當的應變，以降低風險。另一方面，亦可透過於勘察時與臺商學校直接溝通，瞭解學校應協助事項的準備情況，以確保試務順利進行。</w:t>
      </w:r>
    </w:p>
    <w:p w:rsidR="00E86758" w:rsidRPr="00E86758" w:rsidRDefault="00E86758" w:rsidP="0037446E">
      <w:pPr>
        <w:pStyle w:val="2"/>
        <w:spacing w:line="540" w:lineRule="exact"/>
        <w:ind w:leftChars="2" w:left="5" w:firstLineChars="200" w:firstLine="480"/>
        <w:jc w:val="both"/>
        <w:rPr>
          <w:rFonts w:ascii="標楷體" w:hAnsi="標楷體" w:cs="標楷體"/>
          <w:color w:val="000000"/>
        </w:rPr>
      </w:pPr>
      <w:r>
        <w:rPr>
          <w:rFonts w:ascii="標楷體" w:hAnsi="標楷體" w:cs="標楷體"/>
          <w:color w:val="000000"/>
          <w:sz w:val="24"/>
          <w:szCs w:val="24"/>
        </w:rPr>
        <w:t>102</w:t>
      </w:r>
      <w:r>
        <w:rPr>
          <w:rFonts w:ascii="標楷體" w:hAnsi="標楷體" w:cs="標楷體" w:hint="eastAsia"/>
          <w:color w:val="000000"/>
          <w:sz w:val="24"/>
          <w:szCs w:val="24"/>
        </w:rPr>
        <w:t>年國中基測由中興高中承辦大陸考場試務工作，當時由</w:t>
      </w:r>
      <w:r w:rsidRPr="008B5F51">
        <w:rPr>
          <w:rFonts w:ascii="標楷體" w:hAnsi="標楷體" w:cs="標楷體" w:hint="eastAsia"/>
          <w:color w:val="000000"/>
          <w:sz w:val="24"/>
          <w:szCs w:val="24"/>
        </w:rPr>
        <w:t>國立中興高中</w:t>
      </w:r>
      <w:r>
        <w:rPr>
          <w:rFonts w:ascii="標楷體" w:hAnsi="標楷體" w:cs="標楷體" w:hint="eastAsia"/>
          <w:color w:val="000000"/>
          <w:sz w:val="24"/>
          <w:szCs w:val="24"/>
        </w:rPr>
        <w:t>團隊與新竹女中團隊進行密切聯絡，瞭解路線及班機放置試卷箱空間，對可能發生之問題，預擬對策，最終方能順利完成任務。今年中興高中承辦首屆國中教育會考大陸考場試務工作，仍秉持一貫作業精神，</w:t>
      </w:r>
      <w:r w:rsidR="00A0496D">
        <w:rPr>
          <w:rFonts w:ascii="標楷體" w:hAnsi="標楷體" w:cs="標楷體" w:hint="eastAsia"/>
          <w:color w:val="000000"/>
          <w:sz w:val="24"/>
          <w:szCs w:val="24"/>
        </w:rPr>
        <w:t>使</w:t>
      </w:r>
      <w:r>
        <w:rPr>
          <w:rFonts w:ascii="Calibri" w:hAnsi="標楷體" w:cs="標楷體" w:hint="eastAsia"/>
          <w:color w:val="000000"/>
          <w:sz w:val="24"/>
          <w:szCs w:val="24"/>
        </w:rPr>
        <w:t>繁瑣的試務有效率的推展，可見落實試務交接之重要。</w:t>
      </w:r>
    </w:p>
    <w:p w:rsidR="00BA4F38" w:rsidRPr="004D44F2" w:rsidRDefault="00BA4F38" w:rsidP="00CA50AA">
      <w:pPr>
        <w:spacing w:beforeLines="50" w:line="540" w:lineRule="exact"/>
        <w:ind w:left="838" w:hangingChars="299" w:hanging="838"/>
        <w:jc w:val="both"/>
        <w:rPr>
          <w:rFonts w:ascii="標楷體" w:eastAsia="標楷體" w:hAnsi="標楷體"/>
          <w:b/>
          <w:bCs/>
          <w:sz w:val="28"/>
          <w:szCs w:val="28"/>
        </w:rPr>
      </w:pPr>
      <w:r w:rsidRPr="004D44F2">
        <w:rPr>
          <w:rFonts w:ascii="標楷體" w:eastAsia="標楷體" w:hAnsi="標楷體" w:cs="標楷體" w:hint="eastAsia"/>
          <w:b/>
          <w:bCs/>
          <w:sz w:val="28"/>
          <w:szCs w:val="28"/>
        </w:rPr>
        <w:t>（二）試務主辦學校應積極規劃</w:t>
      </w:r>
      <w:r w:rsidR="004D44F2" w:rsidRPr="004D44F2">
        <w:rPr>
          <w:rFonts w:ascii="標楷體" w:eastAsia="標楷體" w:hAnsi="標楷體" w:cs="標楷體" w:hint="eastAsia"/>
          <w:b/>
          <w:bCs/>
          <w:sz w:val="28"/>
          <w:szCs w:val="28"/>
        </w:rPr>
        <w:t>，</w:t>
      </w:r>
      <w:r w:rsidR="004D44F2" w:rsidRPr="004D44F2">
        <w:rPr>
          <w:rFonts w:ascii="標楷體" w:eastAsia="標楷體" w:hAnsi="標楷體" w:cs="標楷體" w:hint="eastAsia"/>
          <w:b/>
          <w:color w:val="000000"/>
          <w:sz w:val="28"/>
          <w:szCs w:val="28"/>
        </w:rPr>
        <w:t>進行工作分組</w:t>
      </w:r>
    </w:p>
    <w:p w:rsidR="00BA4F38" w:rsidRPr="007B0DFB" w:rsidRDefault="00BA4F38" w:rsidP="00BA4F38">
      <w:pPr>
        <w:pStyle w:val="2"/>
        <w:spacing w:line="540" w:lineRule="exact"/>
        <w:ind w:leftChars="2" w:left="5" w:firstLineChars="200" w:firstLine="480"/>
        <w:jc w:val="both"/>
        <w:rPr>
          <w:rFonts w:ascii="標楷體" w:hAnsi="標楷體" w:cs="標楷體"/>
          <w:color w:val="000000"/>
          <w:sz w:val="24"/>
          <w:szCs w:val="24"/>
        </w:rPr>
      </w:pPr>
      <w:r w:rsidRPr="00F75C28">
        <w:rPr>
          <w:rFonts w:ascii="標楷體" w:hAnsi="標楷體" w:cs="標楷體" w:hint="eastAsia"/>
          <w:color w:val="000000"/>
          <w:sz w:val="24"/>
          <w:szCs w:val="24"/>
        </w:rPr>
        <w:t>大陸考場試務工作雖然每年由不同學校主辦，但主辦學校可於事前向有辦理經驗的學校請益，透過經驗交流，試務主辦學校能更完善規劃勘察事項及試務工作。再經由實際勘察，微調試務工作細節，確保試務工作能順利完成，亦能降低試務工作人員的心理壓力。另外，為能於勘察前即有適當之規劃，試務主辦學校應建立適當之任務分組，定期邀集相關人員進行研商，建立良好溝通模式，以達成試務工作圓滿完成之目標。</w:t>
      </w:r>
      <w:r w:rsidR="007B0DFB">
        <w:rPr>
          <w:rFonts w:ascii="標楷體" w:hAnsi="標楷體" w:cs="標楷體" w:hint="eastAsia"/>
          <w:color w:val="000000"/>
          <w:sz w:val="24"/>
          <w:szCs w:val="24"/>
        </w:rPr>
        <w:t>今年中興高中承辦首屆國中教育會考大陸考場試務工作，即成立</w:t>
      </w:r>
      <w:r w:rsidR="007B0DFB">
        <w:rPr>
          <w:rFonts w:ascii="Calibri" w:hAnsi="標楷體" w:cs="標楷體" w:hint="eastAsia"/>
          <w:color w:val="000000"/>
          <w:sz w:val="24"/>
          <w:szCs w:val="24"/>
        </w:rPr>
        <w:t>大陸考場</w:t>
      </w:r>
      <w:r w:rsidR="007B0DFB">
        <w:rPr>
          <w:rFonts w:ascii="Calibri" w:hAnsi="標楷體" w:cs="標楷體"/>
          <w:color w:val="000000"/>
          <w:sz w:val="24"/>
          <w:szCs w:val="24"/>
        </w:rPr>
        <w:t>103</w:t>
      </w:r>
      <w:r w:rsidR="007B0DFB">
        <w:rPr>
          <w:rFonts w:ascii="Calibri" w:hAnsi="標楷體" w:cs="標楷體" w:hint="eastAsia"/>
          <w:color w:val="000000"/>
          <w:sz w:val="24"/>
          <w:szCs w:val="24"/>
        </w:rPr>
        <w:t>年國中教育會考試務會，以分組方式進行團隊合作，</w:t>
      </w:r>
      <w:r w:rsidR="00DC0FE7">
        <w:rPr>
          <w:rFonts w:ascii="Calibri" w:hAnsi="標楷體" w:cs="標楷體" w:hint="eastAsia"/>
          <w:color w:val="000000"/>
          <w:sz w:val="24"/>
          <w:szCs w:val="24"/>
        </w:rPr>
        <w:t>以期</w:t>
      </w:r>
      <w:r w:rsidR="007B0DFB">
        <w:rPr>
          <w:rFonts w:ascii="Calibri" w:hAnsi="標楷體" w:cs="標楷體" w:hint="eastAsia"/>
          <w:color w:val="000000"/>
          <w:sz w:val="24"/>
          <w:szCs w:val="24"/>
        </w:rPr>
        <w:t>試務</w:t>
      </w:r>
      <w:r w:rsidR="00DC0FE7">
        <w:rPr>
          <w:rFonts w:ascii="Calibri" w:hAnsi="標楷體" w:cs="標楷體" w:hint="eastAsia"/>
          <w:color w:val="000000"/>
          <w:sz w:val="24"/>
          <w:szCs w:val="24"/>
        </w:rPr>
        <w:t>工作順利</w:t>
      </w:r>
      <w:r w:rsidR="007B0DFB">
        <w:rPr>
          <w:rFonts w:ascii="Calibri" w:hAnsi="標楷體" w:cs="標楷體" w:hint="eastAsia"/>
          <w:color w:val="000000"/>
          <w:sz w:val="24"/>
          <w:szCs w:val="24"/>
        </w:rPr>
        <w:t>推展。</w:t>
      </w:r>
      <w:r w:rsidR="000213DF">
        <w:rPr>
          <w:rFonts w:ascii="Calibri" w:hAnsi="標楷體" w:cs="標楷體" w:hint="eastAsia"/>
          <w:color w:val="000000"/>
          <w:sz w:val="24"/>
          <w:szCs w:val="24"/>
        </w:rPr>
        <w:t>並</w:t>
      </w:r>
      <w:r w:rsidR="00520C40" w:rsidRPr="008B5F51">
        <w:rPr>
          <w:rFonts w:ascii="標楷體" w:hAnsi="標楷體" w:cs="標楷體" w:hint="eastAsia"/>
          <w:color w:val="000000"/>
          <w:sz w:val="24"/>
          <w:szCs w:val="24"/>
        </w:rPr>
        <w:t>建議</w:t>
      </w:r>
      <w:r w:rsidR="00C467A1">
        <w:rPr>
          <w:rFonts w:ascii="標楷體" w:hAnsi="標楷體" w:cs="標楷體" w:hint="eastAsia"/>
          <w:color w:val="000000"/>
          <w:sz w:val="24"/>
          <w:szCs w:val="24"/>
        </w:rPr>
        <w:t>由</w:t>
      </w:r>
      <w:r w:rsidR="00520C40" w:rsidRPr="008B5F51">
        <w:rPr>
          <w:rFonts w:ascii="標楷體" w:hAnsi="標楷體" w:cs="標楷體" w:hint="eastAsia"/>
          <w:color w:val="000000"/>
          <w:sz w:val="24"/>
          <w:szCs w:val="24"/>
        </w:rPr>
        <w:t>試務相關人員應先行實地勘</w:t>
      </w:r>
      <w:r w:rsidR="00520C40">
        <w:rPr>
          <w:rFonts w:ascii="標楷體" w:hAnsi="標楷體" w:cs="標楷體" w:hint="eastAsia"/>
          <w:color w:val="000000"/>
          <w:sz w:val="24"/>
          <w:szCs w:val="24"/>
        </w:rPr>
        <w:t>察</w:t>
      </w:r>
      <w:r w:rsidR="00520C40" w:rsidRPr="008B5F51">
        <w:rPr>
          <w:rFonts w:ascii="標楷體" w:hAnsi="標楷體" w:cs="標楷體" w:hint="eastAsia"/>
          <w:color w:val="000000"/>
          <w:sz w:val="24"/>
          <w:szCs w:val="24"/>
        </w:rPr>
        <w:t>，瞭解運卷路線、班機放置試卷箱空間、小闈場與試場環境、</w:t>
      </w:r>
      <w:r w:rsidR="00520C40">
        <w:rPr>
          <w:rFonts w:ascii="標楷體" w:hAnsi="標楷體" w:cs="標楷體" w:hint="eastAsia"/>
          <w:color w:val="000000"/>
          <w:sz w:val="24"/>
          <w:szCs w:val="24"/>
        </w:rPr>
        <w:t>試務所需設備及工作流程設計等</w:t>
      </w:r>
      <w:r w:rsidR="00520C40" w:rsidRPr="008B5F51">
        <w:rPr>
          <w:rFonts w:ascii="標楷體" w:hAnsi="標楷體" w:cs="標楷體" w:hint="eastAsia"/>
          <w:color w:val="000000"/>
          <w:sz w:val="24"/>
          <w:szCs w:val="24"/>
        </w:rPr>
        <w:t>，對可能發生之問題，預擬對策。考試前並應定期舉辦試務工作人員會議及工作協調會，集思廣益，依照計晝，掌握進度及細節，俾能圓滿完成試務工作。</w:t>
      </w:r>
    </w:p>
    <w:p w:rsidR="00733AEC" w:rsidRDefault="00BA4F38" w:rsidP="00CA50AA">
      <w:pPr>
        <w:pStyle w:val="2"/>
        <w:spacing w:beforeLines="50" w:line="540" w:lineRule="exact"/>
        <w:ind w:left="5" w:hanging="5"/>
        <w:jc w:val="both"/>
        <w:rPr>
          <w:rFonts w:cs="標楷體"/>
          <w:b/>
          <w:bCs/>
        </w:rPr>
      </w:pPr>
      <w:r w:rsidRPr="00F75C28">
        <w:rPr>
          <w:rFonts w:ascii="標楷體" w:hAnsi="標楷體" w:cs="標楷體" w:hint="eastAsia"/>
          <w:b/>
          <w:bCs/>
        </w:rPr>
        <w:t>（三）試務主辦學校應確認相關文件之有效性</w:t>
      </w:r>
      <w:r w:rsidR="00733AEC">
        <w:rPr>
          <w:rFonts w:ascii="標楷體" w:hAnsi="標楷體" w:cs="標楷體" w:hint="eastAsia"/>
          <w:b/>
          <w:bCs/>
        </w:rPr>
        <w:t>並</w:t>
      </w:r>
      <w:r w:rsidR="00733AEC">
        <w:rPr>
          <w:rFonts w:cs="標楷體" w:hint="eastAsia"/>
          <w:b/>
          <w:bCs/>
        </w:rPr>
        <w:t>請大陸台校協助通報大陸</w:t>
      </w:r>
      <w:r w:rsidR="00733AEC" w:rsidRPr="008B5F51">
        <w:rPr>
          <w:rFonts w:cs="標楷體" w:hint="eastAsia"/>
          <w:b/>
          <w:bCs/>
        </w:rPr>
        <w:t>海</w:t>
      </w:r>
      <w:r w:rsidR="00733AEC">
        <w:rPr>
          <w:rFonts w:cs="標楷體" w:hint="eastAsia"/>
          <w:b/>
          <w:bCs/>
        </w:rPr>
        <w:t xml:space="preserve"> </w:t>
      </w:r>
    </w:p>
    <w:p w:rsidR="00BA4F38" w:rsidRPr="00F75C28" w:rsidRDefault="00733AEC" w:rsidP="00CA50AA">
      <w:pPr>
        <w:pStyle w:val="2"/>
        <w:spacing w:beforeLines="50" w:line="540" w:lineRule="exact"/>
        <w:ind w:left="5" w:hanging="5"/>
        <w:jc w:val="both"/>
        <w:rPr>
          <w:rFonts w:ascii="標楷體" w:hAnsi="標楷體"/>
          <w:b/>
          <w:bCs/>
        </w:rPr>
      </w:pPr>
      <w:r>
        <w:rPr>
          <w:rFonts w:ascii="標楷體" w:hAnsi="標楷體" w:cs="標楷體" w:hint="eastAsia"/>
          <w:b/>
          <w:bCs/>
        </w:rPr>
        <w:t xml:space="preserve">       </w:t>
      </w:r>
      <w:r w:rsidRPr="008B5F51">
        <w:rPr>
          <w:rFonts w:cs="標楷體" w:hint="eastAsia"/>
          <w:b/>
          <w:bCs/>
        </w:rPr>
        <w:t>關</w:t>
      </w:r>
      <w:r>
        <w:rPr>
          <w:rFonts w:cs="標楷體" w:hint="eastAsia"/>
          <w:b/>
          <w:bCs/>
        </w:rPr>
        <w:t>以利作業</w:t>
      </w:r>
    </w:p>
    <w:p w:rsidR="00BA4F38" w:rsidRDefault="00A46C36" w:rsidP="00CA50AA">
      <w:pPr>
        <w:pStyle w:val="2"/>
        <w:spacing w:beforeLines="50" w:line="540" w:lineRule="exact"/>
        <w:ind w:left="5" w:hanging="5"/>
        <w:jc w:val="both"/>
        <w:rPr>
          <w:rFonts w:ascii="標楷體" w:hAnsi="標楷體" w:cs="標楷體"/>
          <w:color w:val="000000"/>
          <w:sz w:val="24"/>
          <w:szCs w:val="24"/>
        </w:rPr>
      </w:pPr>
      <w:r>
        <w:rPr>
          <w:rFonts w:ascii="標楷體" w:hAnsi="標楷體" w:cs="標楷體" w:hint="eastAsia"/>
          <w:color w:val="000000"/>
          <w:sz w:val="24"/>
          <w:szCs w:val="24"/>
        </w:rPr>
        <w:t xml:space="preserve">    </w:t>
      </w:r>
      <w:r w:rsidR="00BA4F38" w:rsidRPr="00F75C28">
        <w:rPr>
          <w:rFonts w:ascii="標楷體" w:hAnsi="標楷體" w:cs="標楷體" w:hint="eastAsia"/>
          <w:color w:val="000000"/>
          <w:sz w:val="24"/>
          <w:szCs w:val="24"/>
        </w:rPr>
        <w:t>相關文件包括請國內各單位協助之公文外，亦包括至大陸地區辦理國中教育會考、大陸地區試卷通關免開箱檢驗等同意文件。國內相關單位協助之公文可由試務主辦學校及</w:t>
      </w:r>
      <w:r w:rsidR="00C52E9E">
        <w:rPr>
          <w:rFonts w:ascii="標楷體" w:hAnsi="標楷體" w:cs="標楷體" w:hint="eastAsia"/>
          <w:color w:val="000000"/>
          <w:sz w:val="24"/>
          <w:szCs w:val="24"/>
        </w:rPr>
        <w:t>教育</w:t>
      </w:r>
      <w:r w:rsidR="00BA4F38" w:rsidRPr="00F75C28">
        <w:rPr>
          <w:rFonts w:ascii="標楷體" w:hAnsi="標楷體" w:cs="標楷體" w:hint="eastAsia"/>
          <w:color w:val="000000"/>
          <w:sz w:val="24"/>
          <w:szCs w:val="24"/>
        </w:rPr>
        <w:t>部辦理，大陸地區之相關文件則須由臺商學校協助辦理，因此，試務主辦學校對於辦理大陸考場試務工作所需國內及大陸地區相關文件之有效性，須進行掌握。</w:t>
      </w:r>
    </w:p>
    <w:p w:rsidR="00574EEE" w:rsidRPr="00574EEE" w:rsidRDefault="00574EEE" w:rsidP="00733AEC">
      <w:pPr>
        <w:pStyle w:val="2"/>
        <w:spacing w:line="540" w:lineRule="exact"/>
        <w:ind w:leftChars="2" w:left="5" w:firstLineChars="200" w:firstLine="480"/>
        <w:jc w:val="both"/>
        <w:rPr>
          <w:b/>
          <w:bCs/>
          <w:sz w:val="32"/>
          <w:szCs w:val="32"/>
        </w:rPr>
      </w:pPr>
      <w:r>
        <w:rPr>
          <w:rFonts w:ascii="標楷體" w:hAnsi="標楷體" w:cs="標楷體" w:hint="eastAsia"/>
          <w:color w:val="000000"/>
          <w:sz w:val="24"/>
          <w:szCs w:val="24"/>
        </w:rPr>
        <w:t>由於中國大陸海關與我國並無直接接洽，公務通關作業有賴</w:t>
      </w:r>
      <w:r w:rsidRPr="008B5F51">
        <w:rPr>
          <w:rFonts w:ascii="標楷體" w:hAnsi="標楷體" w:cs="標楷體" w:hint="eastAsia"/>
          <w:color w:val="000000"/>
          <w:sz w:val="24"/>
          <w:szCs w:val="24"/>
        </w:rPr>
        <w:t>台商學校居中協助</w:t>
      </w:r>
      <w:r>
        <w:rPr>
          <w:rFonts w:ascii="標楷體" w:hAnsi="標楷體" w:cs="標楷體" w:hint="eastAsia"/>
          <w:color w:val="000000"/>
          <w:sz w:val="24"/>
          <w:szCs w:val="24"/>
        </w:rPr>
        <w:t>。如今年國中基本學力測驗更名為國中教育會考後，試卷通關前必須獲得中國大陸海關變更考場名稱之同意，此試務工作有賴大陸台校居中協調。因此，建議日後承辦學校需留意，務必請台商學校協助通關文件核定事宜，以免產生不必要之困擾。</w:t>
      </w:r>
    </w:p>
    <w:p w:rsidR="008573B6" w:rsidRPr="00F82536" w:rsidRDefault="008573B6" w:rsidP="00CA50AA">
      <w:pPr>
        <w:spacing w:beforeLines="50" w:line="540" w:lineRule="exact"/>
        <w:jc w:val="both"/>
        <w:rPr>
          <w:rFonts w:eastAsia="標楷體" w:cs="標楷體"/>
          <w:b/>
          <w:sz w:val="28"/>
          <w:szCs w:val="28"/>
        </w:rPr>
      </w:pPr>
      <w:r w:rsidRPr="00F82536">
        <w:rPr>
          <w:rFonts w:eastAsia="標楷體" w:cs="標楷體" w:hint="eastAsia"/>
          <w:b/>
          <w:sz w:val="28"/>
          <w:szCs w:val="28"/>
        </w:rPr>
        <w:t>（四）</w:t>
      </w:r>
      <w:r>
        <w:rPr>
          <w:rFonts w:eastAsia="標楷體" w:cs="標楷體" w:hint="eastAsia"/>
          <w:b/>
          <w:sz w:val="28"/>
          <w:szCs w:val="28"/>
        </w:rPr>
        <w:t>確認</w:t>
      </w:r>
      <w:r w:rsidRPr="00F82536">
        <w:rPr>
          <w:rFonts w:eastAsia="標楷體" w:cs="標楷體" w:hint="eastAsia"/>
          <w:b/>
          <w:sz w:val="28"/>
          <w:szCs w:val="28"/>
        </w:rPr>
        <w:t>交通車</w:t>
      </w:r>
      <w:r>
        <w:rPr>
          <w:rFonts w:eastAsia="標楷體" w:cs="標楷體" w:hint="eastAsia"/>
          <w:b/>
          <w:sz w:val="28"/>
          <w:szCs w:val="28"/>
        </w:rPr>
        <w:t>駕駛</w:t>
      </w:r>
      <w:r w:rsidRPr="00F82536">
        <w:rPr>
          <w:rFonts w:eastAsia="標楷體" w:cs="標楷體" w:hint="eastAsia"/>
          <w:b/>
          <w:sz w:val="28"/>
          <w:szCs w:val="28"/>
        </w:rPr>
        <w:t>熟悉</w:t>
      </w:r>
      <w:r>
        <w:rPr>
          <w:rFonts w:eastAsia="標楷體" w:cs="標楷體" w:hint="eastAsia"/>
          <w:b/>
          <w:sz w:val="28"/>
          <w:szCs w:val="28"/>
        </w:rPr>
        <w:t>路線</w:t>
      </w:r>
    </w:p>
    <w:p w:rsidR="008573B6" w:rsidRDefault="008573B6" w:rsidP="00C30C59">
      <w:pPr>
        <w:spacing w:line="540" w:lineRule="exact"/>
        <w:ind w:firstLineChars="200" w:firstLine="480"/>
        <w:rPr>
          <w:rFonts w:ascii="標楷體" w:eastAsia="標楷體" w:hAnsi="標楷體" w:cs="標楷體"/>
          <w:color w:val="000000"/>
        </w:rPr>
      </w:pPr>
      <w:r w:rsidRPr="00F82536">
        <w:rPr>
          <w:rFonts w:ascii="標楷體" w:eastAsia="標楷體" w:hAnsi="標楷體" w:cs="標楷體" w:hint="eastAsia"/>
          <w:color w:val="000000"/>
        </w:rPr>
        <w:t>本次勘查</w:t>
      </w:r>
      <w:r>
        <w:rPr>
          <w:rFonts w:ascii="標楷體" w:eastAsia="標楷體" w:hAnsi="標楷體" w:cs="標楷體" w:hint="eastAsia"/>
          <w:color w:val="000000"/>
        </w:rPr>
        <w:t>過程曾發生交通車下錯交流道之情形。為避免未來試務工作執行時發生此狀況，確認駕駛熟悉路線實屬必要。</w:t>
      </w:r>
      <w:smartTag w:uri="urn:schemas-microsoft-com:office:smarttags" w:element="chsdate">
        <w:smartTagPr>
          <w:attr w:name="IsROCDate" w:val="False"/>
          <w:attr w:name="IsLunarDate" w:val="False"/>
          <w:attr w:name="Day" w:val="15"/>
          <w:attr w:name="Month" w:val="5"/>
          <w:attr w:name="Year" w:val="2014"/>
        </w:smartTagPr>
        <w:r>
          <w:rPr>
            <w:rFonts w:ascii="標楷體" w:eastAsia="標楷體" w:hAnsi="標楷體" w:cs="標楷體"/>
            <w:color w:val="000000"/>
          </w:rPr>
          <w:t>5</w:t>
        </w:r>
        <w:r>
          <w:rPr>
            <w:rFonts w:ascii="標楷體" w:eastAsia="標楷體" w:hAnsi="標楷體" w:cs="標楷體" w:hint="eastAsia"/>
            <w:color w:val="000000"/>
          </w:rPr>
          <w:t>月</w:t>
        </w:r>
        <w:r>
          <w:rPr>
            <w:rFonts w:ascii="標楷體" w:eastAsia="標楷體" w:hAnsi="標楷體" w:cs="標楷體"/>
            <w:color w:val="000000"/>
          </w:rPr>
          <w:t>15</w:t>
        </w:r>
        <w:r>
          <w:rPr>
            <w:rFonts w:ascii="標楷體" w:eastAsia="標楷體" w:hAnsi="標楷體" w:cs="標楷體" w:hint="eastAsia"/>
            <w:color w:val="000000"/>
          </w:rPr>
          <w:t>日</w:t>
        </w:r>
      </w:smartTag>
      <w:r>
        <w:rPr>
          <w:rFonts w:ascii="標楷體" w:eastAsia="標楷體" w:hAnsi="標楷體" w:cs="標楷體" w:hint="eastAsia"/>
          <w:color w:val="000000"/>
        </w:rPr>
        <w:t>及</w:t>
      </w:r>
      <w:smartTag w:uri="urn:schemas-microsoft-com:office:smarttags" w:element="chsdate">
        <w:smartTagPr>
          <w:attr w:name="IsROCDate" w:val="False"/>
          <w:attr w:name="IsLunarDate" w:val="False"/>
          <w:attr w:name="Day" w:val="19"/>
          <w:attr w:name="Month" w:val="5"/>
          <w:attr w:name="Year" w:val="2014"/>
        </w:smartTagPr>
        <w:r>
          <w:rPr>
            <w:rFonts w:ascii="標楷體" w:eastAsia="標楷體" w:hAnsi="標楷體" w:cs="標楷體"/>
            <w:color w:val="000000"/>
          </w:rPr>
          <w:t>5</w:t>
        </w:r>
        <w:r>
          <w:rPr>
            <w:rFonts w:ascii="標楷體" w:eastAsia="標楷體" w:hAnsi="標楷體" w:cs="標楷體" w:hint="eastAsia"/>
            <w:color w:val="000000"/>
          </w:rPr>
          <w:t>月</w:t>
        </w:r>
        <w:r>
          <w:rPr>
            <w:rFonts w:ascii="標楷體" w:eastAsia="標楷體" w:hAnsi="標楷體" w:cs="標楷體"/>
            <w:color w:val="000000"/>
          </w:rPr>
          <w:t>19</w:t>
        </w:r>
        <w:r>
          <w:rPr>
            <w:rFonts w:ascii="標楷體" w:eastAsia="標楷體" w:hAnsi="標楷體" w:cs="標楷體" w:hint="eastAsia"/>
            <w:color w:val="000000"/>
          </w:rPr>
          <w:t>日</w:t>
        </w:r>
      </w:smartTag>
      <w:r>
        <w:rPr>
          <w:rFonts w:ascii="標楷體" w:eastAsia="標楷體" w:hAnsi="標楷體" w:cs="標楷體" w:hint="eastAsia"/>
          <w:color w:val="000000"/>
        </w:rPr>
        <w:t>在大陸考場運卷當日，將請熟悉路線之台校人員全程陪同，協助運卷交通事宜，以免影響試務之進行。</w:t>
      </w:r>
    </w:p>
    <w:p w:rsidR="008573B6" w:rsidRPr="009A4AC4" w:rsidRDefault="008573B6" w:rsidP="00C30C59">
      <w:pPr>
        <w:spacing w:line="540" w:lineRule="exact"/>
        <w:jc w:val="center"/>
        <w:rPr>
          <w:rFonts w:ascii="文鼎粗隸" w:eastAsia="文鼎粗隸"/>
          <w:sz w:val="40"/>
          <w:szCs w:val="40"/>
        </w:rPr>
      </w:pPr>
      <w:r>
        <w:rPr>
          <w:rFonts w:ascii="文鼎粗隸" w:eastAsia="文鼎粗隸"/>
          <w:sz w:val="40"/>
          <w:szCs w:val="40"/>
        </w:rPr>
        <w:br w:type="page"/>
      </w:r>
      <w:r w:rsidRPr="009A4AC4">
        <w:rPr>
          <w:rFonts w:ascii="文鼎粗隸" w:eastAsia="文鼎粗隸" w:hint="eastAsia"/>
          <w:sz w:val="40"/>
          <w:szCs w:val="40"/>
        </w:rPr>
        <w:t>勘察照片</w:t>
      </w:r>
      <w:r w:rsidRPr="009A4AC4">
        <w:rPr>
          <w:rFonts w:ascii="文鼎粗隸" w:eastAsia="文鼎粗隸"/>
          <w:sz w:val="40"/>
          <w:szCs w:val="40"/>
        </w:rPr>
        <w:t>—</w:t>
      </w:r>
      <w:r w:rsidRPr="009A4AC4">
        <w:rPr>
          <w:rFonts w:ascii="文鼎粗隸" w:eastAsia="文鼎粗隸" w:hint="eastAsia"/>
          <w:sz w:val="40"/>
          <w:szCs w:val="40"/>
        </w:rPr>
        <w:t>東莞考場</w:t>
      </w: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2537"/>
        <w:gridCol w:w="2601"/>
      </w:tblGrid>
      <w:tr w:rsidR="008573B6" w:rsidTr="00447C6E">
        <w:trPr>
          <w:trHeight w:val="2672"/>
        </w:trPr>
        <w:tc>
          <w:tcPr>
            <w:tcW w:w="4786" w:type="dxa"/>
            <w:tcBorders>
              <w:bottom w:val="nil"/>
            </w:tcBorders>
            <w:vAlign w:val="center"/>
          </w:tcPr>
          <w:p w:rsidR="008573B6" w:rsidRPr="00824C4E" w:rsidRDefault="009C2302" w:rsidP="00447C6E">
            <w:pPr>
              <w:jc w:val="center"/>
            </w:pPr>
            <w:r>
              <w:rPr>
                <w:noProof/>
              </w:rPr>
              <w:drawing>
                <wp:inline distT="0" distB="0" distL="0" distR="0">
                  <wp:extent cx="2032000" cy="1524000"/>
                  <wp:effectExtent l="19050" t="0" r="635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032000" cy="1524000"/>
                          </a:xfrm>
                          <a:prstGeom prst="rect">
                            <a:avLst/>
                          </a:prstGeom>
                          <a:noFill/>
                          <a:ln w="9525">
                            <a:noFill/>
                            <a:miter lim="800000"/>
                            <a:headEnd/>
                            <a:tailEnd/>
                          </a:ln>
                        </pic:spPr>
                      </pic:pic>
                    </a:graphicData>
                  </a:graphic>
                </wp:inline>
              </w:drawing>
            </w:r>
          </w:p>
        </w:tc>
        <w:tc>
          <w:tcPr>
            <w:tcW w:w="5138" w:type="dxa"/>
            <w:gridSpan w:val="2"/>
            <w:tcBorders>
              <w:bottom w:val="nil"/>
            </w:tcBorders>
            <w:vAlign w:val="center"/>
          </w:tcPr>
          <w:p w:rsidR="008573B6" w:rsidRPr="00824C4E" w:rsidRDefault="009C2302" w:rsidP="00447C6E">
            <w:pPr>
              <w:jc w:val="center"/>
            </w:pPr>
            <w:r>
              <w:rPr>
                <w:noProof/>
              </w:rPr>
              <w:drawing>
                <wp:inline distT="0" distB="0" distL="0" distR="0">
                  <wp:extent cx="1898650" cy="1371600"/>
                  <wp:effectExtent l="19050" t="0" r="635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lum bright="26000" contrast="-8000"/>
                          </a:blip>
                          <a:srcRect/>
                          <a:stretch>
                            <a:fillRect/>
                          </a:stretch>
                        </pic:blipFill>
                        <pic:spPr bwMode="auto">
                          <a:xfrm>
                            <a:off x="0" y="0"/>
                            <a:ext cx="1898650" cy="1371600"/>
                          </a:xfrm>
                          <a:prstGeom prst="rect">
                            <a:avLst/>
                          </a:prstGeom>
                          <a:noFill/>
                          <a:ln w="9525">
                            <a:noFill/>
                            <a:miter lim="800000"/>
                            <a:headEnd/>
                            <a:tailEnd/>
                          </a:ln>
                        </pic:spPr>
                      </pic:pic>
                    </a:graphicData>
                  </a:graphic>
                </wp:inline>
              </w:drawing>
            </w:r>
          </w:p>
        </w:tc>
      </w:tr>
      <w:tr w:rsidR="008573B6" w:rsidTr="00447C6E">
        <w:trPr>
          <w:trHeight w:val="403"/>
        </w:trPr>
        <w:tc>
          <w:tcPr>
            <w:tcW w:w="4786" w:type="dxa"/>
            <w:tcBorders>
              <w:top w:val="nil"/>
            </w:tcBorders>
          </w:tcPr>
          <w:p w:rsidR="008573B6" w:rsidRDefault="008573B6" w:rsidP="00447C6E">
            <w:pPr>
              <w:spacing w:line="240" w:lineRule="atLeast"/>
              <w:jc w:val="center"/>
            </w:pPr>
            <w:r>
              <w:rPr>
                <w:rFonts w:hint="eastAsia"/>
              </w:rPr>
              <w:t>於桃園機場與華航值班經理模擬通關交涉</w:t>
            </w:r>
          </w:p>
        </w:tc>
        <w:tc>
          <w:tcPr>
            <w:tcW w:w="5138" w:type="dxa"/>
            <w:gridSpan w:val="2"/>
            <w:tcBorders>
              <w:top w:val="nil"/>
            </w:tcBorders>
          </w:tcPr>
          <w:p w:rsidR="008573B6" w:rsidRPr="00447C6E" w:rsidRDefault="008573B6" w:rsidP="00447C6E">
            <w:pPr>
              <w:spacing w:line="240" w:lineRule="atLeast"/>
              <w:jc w:val="center"/>
              <w:rPr>
                <w:spacing w:val="-8"/>
              </w:rPr>
            </w:pPr>
            <w:r w:rsidRPr="00447C6E">
              <w:rPr>
                <w:rFonts w:hint="eastAsia"/>
                <w:spacing w:val="-8"/>
              </w:rPr>
              <w:t>模擬行李箱置放商務艙行李櫃，由林視察淑敏確認</w:t>
            </w:r>
          </w:p>
        </w:tc>
      </w:tr>
      <w:tr w:rsidR="008573B6" w:rsidTr="00447C6E">
        <w:trPr>
          <w:trHeight w:val="2649"/>
        </w:trPr>
        <w:tc>
          <w:tcPr>
            <w:tcW w:w="4786" w:type="dxa"/>
            <w:tcBorders>
              <w:bottom w:val="nil"/>
            </w:tcBorders>
            <w:vAlign w:val="bottom"/>
          </w:tcPr>
          <w:p w:rsidR="008573B6" w:rsidRPr="00560738" w:rsidRDefault="009C2302" w:rsidP="00447C6E">
            <w:pPr>
              <w:jc w:val="center"/>
            </w:pPr>
            <w:r>
              <w:rPr>
                <w:noProof/>
              </w:rPr>
              <w:drawing>
                <wp:inline distT="0" distB="0" distL="0" distR="0">
                  <wp:extent cx="2101850" cy="1568450"/>
                  <wp:effectExtent l="1905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101850" cy="1568450"/>
                          </a:xfrm>
                          <a:prstGeom prst="rect">
                            <a:avLst/>
                          </a:prstGeom>
                          <a:noFill/>
                          <a:ln w="9525">
                            <a:noFill/>
                            <a:miter lim="800000"/>
                            <a:headEnd/>
                            <a:tailEnd/>
                          </a:ln>
                        </pic:spPr>
                      </pic:pic>
                    </a:graphicData>
                  </a:graphic>
                </wp:inline>
              </w:drawing>
            </w:r>
          </w:p>
        </w:tc>
        <w:tc>
          <w:tcPr>
            <w:tcW w:w="2537" w:type="dxa"/>
            <w:tcBorders>
              <w:bottom w:val="nil"/>
              <w:right w:val="nil"/>
            </w:tcBorders>
            <w:vAlign w:val="bottom"/>
          </w:tcPr>
          <w:p w:rsidR="008573B6" w:rsidRPr="00560738" w:rsidRDefault="009C2302" w:rsidP="00447C6E">
            <w:pPr>
              <w:jc w:val="center"/>
            </w:pPr>
            <w:r>
              <w:rPr>
                <w:noProof/>
              </w:rPr>
              <w:drawing>
                <wp:inline distT="0" distB="0" distL="0" distR="0">
                  <wp:extent cx="1066800" cy="1416050"/>
                  <wp:effectExtent l="1905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066800" cy="1416050"/>
                          </a:xfrm>
                          <a:prstGeom prst="rect">
                            <a:avLst/>
                          </a:prstGeom>
                          <a:noFill/>
                          <a:ln w="9525">
                            <a:noFill/>
                            <a:miter lim="800000"/>
                            <a:headEnd/>
                            <a:tailEnd/>
                          </a:ln>
                        </pic:spPr>
                      </pic:pic>
                    </a:graphicData>
                  </a:graphic>
                </wp:inline>
              </w:drawing>
            </w:r>
          </w:p>
        </w:tc>
        <w:tc>
          <w:tcPr>
            <w:tcW w:w="2601" w:type="dxa"/>
            <w:tcBorders>
              <w:left w:val="nil"/>
              <w:bottom w:val="nil"/>
            </w:tcBorders>
            <w:vAlign w:val="bottom"/>
          </w:tcPr>
          <w:p w:rsidR="008573B6" w:rsidRPr="00560738" w:rsidRDefault="009C2302" w:rsidP="00447C6E">
            <w:pPr>
              <w:jc w:val="center"/>
            </w:pPr>
            <w:r>
              <w:rPr>
                <w:noProof/>
              </w:rPr>
              <w:drawing>
                <wp:inline distT="0" distB="0" distL="0" distR="0">
                  <wp:extent cx="1066800" cy="1416050"/>
                  <wp:effectExtent l="1905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1066800" cy="1416050"/>
                          </a:xfrm>
                          <a:prstGeom prst="rect">
                            <a:avLst/>
                          </a:prstGeom>
                          <a:noFill/>
                          <a:ln w="9525">
                            <a:noFill/>
                            <a:miter lim="800000"/>
                            <a:headEnd/>
                            <a:tailEnd/>
                          </a:ln>
                        </pic:spPr>
                      </pic:pic>
                    </a:graphicData>
                  </a:graphic>
                </wp:inline>
              </w:drawing>
            </w:r>
          </w:p>
        </w:tc>
      </w:tr>
      <w:tr w:rsidR="008573B6" w:rsidTr="00447C6E">
        <w:trPr>
          <w:trHeight w:val="426"/>
        </w:trPr>
        <w:tc>
          <w:tcPr>
            <w:tcW w:w="4786" w:type="dxa"/>
            <w:tcBorders>
              <w:top w:val="nil"/>
            </w:tcBorders>
          </w:tcPr>
          <w:p w:rsidR="008573B6" w:rsidRDefault="008573B6" w:rsidP="00447C6E">
            <w:pPr>
              <w:jc w:val="center"/>
            </w:pPr>
            <w:r>
              <w:rPr>
                <w:rFonts w:hint="eastAsia"/>
              </w:rPr>
              <w:t>東莞考場小闈場外部勘察</w:t>
            </w:r>
          </w:p>
        </w:tc>
        <w:tc>
          <w:tcPr>
            <w:tcW w:w="5138" w:type="dxa"/>
            <w:gridSpan w:val="2"/>
            <w:tcBorders>
              <w:top w:val="nil"/>
            </w:tcBorders>
          </w:tcPr>
          <w:p w:rsidR="008573B6" w:rsidRDefault="008573B6" w:rsidP="00447C6E">
            <w:pPr>
              <w:jc w:val="center"/>
            </w:pPr>
            <w:r>
              <w:rPr>
                <w:rFonts w:hint="eastAsia"/>
              </w:rPr>
              <w:t>小闈場之監視器與可上鎖鐵櫃</w:t>
            </w:r>
          </w:p>
        </w:tc>
      </w:tr>
      <w:tr w:rsidR="008573B6" w:rsidTr="00447C6E">
        <w:trPr>
          <w:trHeight w:val="2787"/>
        </w:trPr>
        <w:tc>
          <w:tcPr>
            <w:tcW w:w="4786" w:type="dxa"/>
            <w:tcBorders>
              <w:bottom w:val="nil"/>
            </w:tcBorders>
            <w:vAlign w:val="bottom"/>
          </w:tcPr>
          <w:p w:rsidR="008573B6" w:rsidRPr="00560738" w:rsidRDefault="009C2302" w:rsidP="00447C6E">
            <w:pPr>
              <w:jc w:val="center"/>
            </w:pPr>
            <w:r>
              <w:rPr>
                <w:noProof/>
              </w:rPr>
              <w:drawing>
                <wp:inline distT="0" distB="0" distL="0" distR="0">
                  <wp:extent cx="2228850" cy="1676400"/>
                  <wp:effectExtent l="1905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228850" cy="1676400"/>
                          </a:xfrm>
                          <a:prstGeom prst="rect">
                            <a:avLst/>
                          </a:prstGeom>
                          <a:noFill/>
                          <a:ln w="9525">
                            <a:noFill/>
                            <a:miter lim="800000"/>
                            <a:headEnd/>
                            <a:tailEnd/>
                          </a:ln>
                        </pic:spPr>
                      </pic:pic>
                    </a:graphicData>
                  </a:graphic>
                </wp:inline>
              </w:drawing>
            </w:r>
          </w:p>
        </w:tc>
        <w:tc>
          <w:tcPr>
            <w:tcW w:w="5138" w:type="dxa"/>
            <w:gridSpan w:val="2"/>
            <w:tcBorders>
              <w:bottom w:val="nil"/>
            </w:tcBorders>
            <w:vAlign w:val="bottom"/>
          </w:tcPr>
          <w:p w:rsidR="008573B6" w:rsidRPr="00560738" w:rsidRDefault="009C2302" w:rsidP="00447C6E">
            <w:pPr>
              <w:jc w:val="center"/>
            </w:pPr>
            <w:r>
              <w:rPr>
                <w:noProof/>
              </w:rPr>
              <w:drawing>
                <wp:inline distT="0" distB="0" distL="0" distR="0">
                  <wp:extent cx="2228850" cy="1625600"/>
                  <wp:effectExtent l="1905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228850" cy="1625600"/>
                          </a:xfrm>
                          <a:prstGeom prst="rect">
                            <a:avLst/>
                          </a:prstGeom>
                          <a:noFill/>
                          <a:ln w="9525">
                            <a:noFill/>
                            <a:miter lim="800000"/>
                            <a:headEnd/>
                            <a:tailEnd/>
                          </a:ln>
                        </pic:spPr>
                      </pic:pic>
                    </a:graphicData>
                  </a:graphic>
                </wp:inline>
              </w:drawing>
            </w:r>
          </w:p>
        </w:tc>
      </w:tr>
      <w:tr w:rsidR="008573B6" w:rsidTr="00447C6E">
        <w:trPr>
          <w:trHeight w:val="288"/>
        </w:trPr>
        <w:tc>
          <w:tcPr>
            <w:tcW w:w="4786" w:type="dxa"/>
            <w:tcBorders>
              <w:top w:val="nil"/>
            </w:tcBorders>
          </w:tcPr>
          <w:p w:rsidR="008573B6" w:rsidRDefault="008573B6" w:rsidP="00447C6E">
            <w:pPr>
              <w:jc w:val="center"/>
            </w:pPr>
            <w:r>
              <w:rPr>
                <w:rFonts w:hint="eastAsia"/>
              </w:rPr>
              <w:t>東莞試場試務中心設置於</w:t>
            </w:r>
            <w:r>
              <w:t>4</w:t>
            </w:r>
            <w:r>
              <w:rPr>
                <w:rFonts w:hint="eastAsia"/>
              </w:rPr>
              <w:t>樓輔導室</w:t>
            </w:r>
          </w:p>
        </w:tc>
        <w:tc>
          <w:tcPr>
            <w:tcW w:w="5138" w:type="dxa"/>
            <w:gridSpan w:val="2"/>
            <w:tcBorders>
              <w:top w:val="nil"/>
            </w:tcBorders>
          </w:tcPr>
          <w:p w:rsidR="008573B6" w:rsidRDefault="008573B6" w:rsidP="00447C6E">
            <w:pPr>
              <w:jc w:val="center"/>
            </w:pPr>
            <w:r>
              <w:rPr>
                <w:rFonts w:hint="eastAsia"/>
              </w:rPr>
              <w:t>與東莞台校麥主任勘察預定設置試場教室</w:t>
            </w:r>
          </w:p>
        </w:tc>
      </w:tr>
      <w:tr w:rsidR="008573B6" w:rsidTr="00B32E79">
        <w:trPr>
          <w:trHeight w:val="2672"/>
        </w:trPr>
        <w:tc>
          <w:tcPr>
            <w:tcW w:w="4786" w:type="dxa"/>
            <w:vAlign w:val="center"/>
          </w:tcPr>
          <w:p w:rsidR="008573B6" w:rsidRPr="00560738" w:rsidRDefault="009C2302" w:rsidP="00447C6E">
            <w:pPr>
              <w:jc w:val="center"/>
            </w:pPr>
            <w:r>
              <w:rPr>
                <w:noProof/>
              </w:rPr>
              <w:drawing>
                <wp:inline distT="0" distB="0" distL="0" distR="0">
                  <wp:extent cx="2165350" cy="1625600"/>
                  <wp:effectExtent l="19050" t="0" r="635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2165350" cy="1625600"/>
                          </a:xfrm>
                          <a:prstGeom prst="rect">
                            <a:avLst/>
                          </a:prstGeom>
                          <a:noFill/>
                          <a:ln w="9525">
                            <a:noFill/>
                            <a:miter lim="800000"/>
                            <a:headEnd/>
                            <a:tailEnd/>
                          </a:ln>
                        </pic:spPr>
                      </pic:pic>
                    </a:graphicData>
                  </a:graphic>
                </wp:inline>
              </w:drawing>
            </w:r>
          </w:p>
        </w:tc>
        <w:tc>
          <w:tcPr>
            <w:tcW w:w="5138" w:type="dxa"/>
            <w:gridSpan w:val="2"/>
            <w:vAlign w:val="bottom"/>
          </w:tcPr>
          <w:p w:rsidR="008573B6" w:rsidRPr="00B32E79" w:rsidRDefault="009C2302" w:rsidP="00B32E79">
            <w:pPr>
              <w:jc w:val="center"/>
            </w:pPr>
            <w:r>
              <w:rPr>
                <w:noProof/>
              </w:rPr>
              <w:drawing>
                <wp:inline distT="0" distB="0" distL="0" distR="0">
                  <wp:extent cx="2228850" cy="1676400"/>
                  <wp:effectExtent l="1905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2228850" cy="1676400"/>
                          </a:xfrm>
                          <a:prstGeom prst="rect">
                            <a:avLst/>
                          </a:prstGeom>
                          <a:noFill/>
                          <a:ln w="9525">
                            <a:noFill/>
                            <a:miter lim="800000"/>
                            <a:headEnd/>
                            <a:tailEnd/>
                          </a:ln>
                        </pic:spPr>
                      </pic:pic>
                    </a:graphicData>
                  </a:graphic>
                </wp:inline>
              </w:drawing>
            </w:r>
          </w:p>
        </w:tc>
      </w:tr>
      <w:tr w:rsidR="008573B6" w:rsidTr="00447C6E">
        <w:trPr>
          <w:trHeight w:val="403"/>
        </w:trPr>
        <w:tc>
          <w:tcPr>
            <w:tcW w:w="4786" w:type="dxa"/>
          </w:tcPr>
          <w:p w:rsidR="008573B6" w:rsidRDefault="008573B6" w:rsidP="00447C6E">
            <w:pPr>
              <w:jc w:val="center"/>
            </w:pPr>
            <w:smartTag w:uri="urn:schemas-microsoft-com:office:smarttags" w:element="chsdate">
              <w:smartTagPr>
                <w:attr w:name="IsROCDate" w:val="False"/>
                <w:attr w:name="IsLunarDate" w:val="False"/>
                <w:attr w:name="Day" w:val="27"/>
                <w:attr w:name="Month" w:val="3"/>
                <w:attr w:name="Year" w:val="2014"/>
              </w:smartTagPr>
              <w:r>
                <w:t>3</w:t>
              </w:r>
              <w:r>
                <w:rPr>
                  <w:rFonts w:hint="eastAsia"/>
                </w:rPr>
                <w:t>月</w:t>
              </w:r>
              <w:r>
                <w:t>26</w:t>
              </w:r>
              <w:r>
                <w:rPr>
                  <w:rFonts w:hint="eastAsia"/>
                </w:rPr>
                <w:t>日</w:t>
              </w:r>
            </w:smartTag>
            <w:r>
              <w:rPr>
                <w:rFonts w:hint="eastAsia"/>
              </w:rPr>
              <w:t>上午舉行試務協調會議</w:t>
            </w:r>
          </w:p>
        </w:tc>
        <w:tc>
          <w:tcPr>
            <w:tcW w:w="5138" w:type="dxa"/>
            <w:gridSpan w:val="2"/>
            <w:vAlign w:val="center"/>
          </w:tcPr>
          <w:p w:rsidR="008573B6" w:rsidRDefault="008573B6" w:rsidP="00447C6E">
            <w:pPr>
              <w:jc w:val="center"/>
            </w:pPr>
            <w:r>
              <w:rPr>
                <w:rFonts w:hint="eastAsia"/>
              </w:rPr>
              <w:t>勘察工作完成後，</w:t>
            </w:r>
          </w:p>
          <w:p w:rsidR="008573B6" w:rsidRDefault="008573B6" w:rsidP="00447C6E">
            <w:pPr>
              <w:jc w:val="center"/>
            </w:pPr>
            <w:r>
              <w:rPr>
                <w:rFonts w:hint="eastAsia"/>
              </w:rPr>
              <w:t>與東莞台校小學部溫校長及台校工作人員合影</w:t>
            </w:r>
          </w:p>
        </w:tc>
      </w:tr>
    </w:tbl>
    <w:p w:rsidR="008573B6" w:rsidRPr="009A4AC4" w:rsidRDefault="008573B6" w:rsidP="00C30C59">
      <w:pPr>
        <w:spacing w:line="540" w:lineRule="exact"/>
        <w:jc w:val="center"/>
        <w:rPr>
          <w:rFonts w:ascii="文鼎粗隸" w:eastAsia="文鼎粗隸"/>
          <w:sz w:val="40"/>
          <w:szCs w:val="40"/>
        </w:rPr>
      </w:pPr>
      <w:r>
        <w:rPr>
          <w:rFonts w:ascii="文鼎粗隸" w:eastAsia="文鼎粗隸"/>
          <w:sz w:val="40"/>
          <w:szCs w:val="40"/>
        </w:rPr>
        <w:br w:type="page"/>
      </w:r>
      <w:r w:rsidRPr="009A4AC4">
        <w:rPr>
          <w:rFonts w:ascii="文鼎粗隸" w:eastAsia="文鼎粗隸" w:hint="eastAsia"/>
          <w:sz w:val="40"/>
          <w:szCs w:val="40"/>
        </w:rPr>
        <w:t>勘察照片</w:t>
      </w:r>
      <w:r w:rsidRPr="009A4AC4">
        <w:rPr>
          <w:rFonts w:ascii="文鼎粗隸" w:eastAsia="文鼎粗隸"/>
          <w:sz w:val="40"/>
          <w:szCs w:val="40"/>
        </w:rPr>
        <w:t>—</w:t>
      </w:r>
      <w:r>
        <w:rPr>
          <w:rFonts w:ascii="文鼎粗隸" w:eastAsia="文鼎粗隸" w:hint="eastAsia"/>
          <w:sz w:val="40"/>
          <w:szCs w:val="40"/>
        </w:rPr>
        <w:t>華東</w:t>
      </w:r>
      <w:r w:rsidRPr="009A4AC4">
        <w:rPr>
          <w:rFonts w:ascii="文鼎粗隸" w:eastAsia="文鼎粗隸" w:hint="eastAsia"/>
          <w:sz w:val="40"/>
          <w:szCs w:val="40"/>
        </w:rPr>
        <w:t>考場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5"/>
        <w:gridCol w:w="2335"/>
        <w:gridCol w:w="2335"/>
        <w:gridCol w:w="2336"/>
      </w:tblGrid>
      <w:tr w:rsidR="008573B6" w:rsidTr="00447C6E">
        <w:trPr>
          <w:trHeight w:val="2672"/>
        </w:trPr>
        <w:tc>
          <w:tcPr>
            <w:tcW w:w="4670" w:type="dxa"/>
            <w:gridSpan w:val="2"/>
            <w:tcBorders>
              <w:bottom w:val="nil"/>
            </w:tcBorders>
            <w:vAlign w:val="bottom"/>
          </w:tcPr>
          <w:p w:rsidR="008573B6" w:rsidRPr="00B32E79" w:rsidRDefault="009C2302" w:rsidP="00447C6E">
            <w:pPr>
              <w:jc w:val="center"/>
            </w:pPr>
            <w:r>
              <w:rPr>
                <w:noProof/>
              </w:rPr>
              <w:drawing>
                <wp:inline distT="0" distB="0" distL="0" distR="0">
                  <wp:extent cx="2165350" cy="1625600"/>
                  <wp:effectExtent l="19050" t="0" r="635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2165350" cy="1625600"/>
                          </a:xfrm>
                          <a:prstGeom prst="rect">
                            <a:avLst/>
                          </a:prstGeom>
                          <a:noFill/>
                          <a:ln w="9525">
                            <a:noFill/>
                            <a:miter lim="800000"/>
                            <a:headEnd/>
                            <a:tailEnd/>
                          </a:ln>
                        </pic:spPr>
                      </pic:pic>
                    </a:graphicData>
                  </a:graphic>
                </wp:inline>
              </w:drawing>
            </w:r>
          </w:p>
        </w:tc>
        <w:tc>
          <w:tcPr>
            <w:tcW w:w="4671" w:type="dxa"/>
            <w:gridSpan w:val="2"/>
            <w:tcBorders>
              <w:bottom w:val="nil"/>
            </w:tcBorders>
            <w:vAlign w:val="bottom"/>
          </w:tcPr>
          <w:p w:rsidR="008573B6" w:rsidRPr="00B32E79" w:rsidRDefault="009C2302" w:rsidP="00447C6E">
            <w:pPr>
              <w:jc w:val="center"/>
            </w:pPr>
            <w:r>
              <w:rPr>
                <w:noProof/>
              </w:rPr>
              <w:drawing>
                <wp:inline distT="0" distB="0" distL="0" distR="0">
                  <wp:extent cx="2165350" cy="1625600"/>
                  <wp:effectExtent l="19050" t="0" r="635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2165350" cy="1625600"/>
                          </a:xfrm>
                          <a:prstGeom prst="rect">
                            <a:avLst/>
                          </a:prstGeom>
                          <a:noFill/>
                          <a:ln w="9525">
                            <a:noFill/>
                            <a:miter lim="800000"/>
                            <a:headEnd/>
                            <a:tailEnd/>
                          </a:ln>
                        </pic:spPr>
                      </pic:pic>
                    </a:graphicData>
                  </a:graphic>
                </wp:inline>
              </w:drawing>
            </w:r>
          </w:p>
        </w:tc>
      </w:tr>
      <w:tr w:rsidR="008573B6" w:rsidTr="00447C6E">
        <w:trPr>
          <w:trHeight w:val="403"/>
        </w:trPr>
        <w:tc>
          <w:tcPr>
            <w:tcW w:w="4670" w:type="dxa"/>
            <w:gridSpan w:val="2"/>
            <w:tcBorders>
              <w:top w:val="nil"/>
            </w:tcBorders>
          </w:tcPr>
          <w:p w:rsidR="008573B6" w:rsidRDefault="008573B6" w:rsidP="00447C6E">
            <w:pPr>
              <w:spacing w:line="240" w:lineRule="atLeast"/>
              <w:jc w:val="center"/>
            </w:pPr>
            <w:smartTag w:uri="urn:schemas-microsoft-com:office:smarttags" w:element="chsdate">
              <w:smartTagPr>
                <w:attr w:name="IsROCDate" w:val="False"/>
                <w:attr w:name="IsLunarDate" w:val="False"/>
                <w:attr w:name="Day" w:val="27"/>
                <w:attr w:name="Month" w:val="3"/>
                <w:attr w:name="Year" w:val="2014"/>
              </w:smartTagPr>
              <w:r>
                <w:t>3</w:t>
              </w:r>
              <w:r>
                <w:rPr>
                  <w:rFonts w:hint="eastAsia"/>
                </w:rPr>
                <w:t>月</w:t>
              </w:r>
              <w:r>
                <w:t>27</w:t>
              </w:r>
              <w:r>
                <w:rPr>
                  <w:rFonts w:hint="eastAsia"/>
                </w:rPr>
                <w:t>日</w:t>
              </w:r>
            </w:smartTag>
            <w:r>
              <w:rPr>
                <w:rFonts w:hint="eastAsia"/>
              </w:rPr>
              <w:t>下午舉行試務協調會議</w:t>
            </w:r>
          </w:p>
        </w:tc>
        <w:tc>
          <w:tcPr>
            <w:tcW w:w="4671" w:type="dxa"/>
            <w:gridSpan w:val="2"/>
            <w:tcBorders>
              <w:top w:val="nil"/>
            </w:tcBorders>
          </w:tcPr>
          <w:p w:rsidR="008573B6" w:rsidRDefault="008573B6" w:rsidP="00447C6E">
            <w:pPr>
              <w:spacing w:line="240" w:lineRule="atLeast"/>
              <w:jc w:val="center"/>
            </w:pPr>
            <w:r>
              <w:rPr>
                <w:rFonts w:hint="eastAsia"/>
              </w:rPr>
              <w:t>華東台校曾校長與馬主任於會後留影</w:t>
            </w:r>
          </w:p>
        </w:tc>
      </w:tr>
      <w:tr w:rsidR="008573B6" w:rsidTr="00447C6E">
        <w:trPr>
          <w:trHeight w:val="2649"/>
        </w:trPr>
        <w:tc>
          <w:tcPr>
            <w:tcW w:w="4670" w:type="dxa"/>
            <w:gridSpan w:val="2"/>
            <w:tcBorders>
              <w:bottom w:val="nil"/>
            </w:tcBorders>
            <w:vAlign w:val="bottom"/>
          </w:tcPr>
          <w:p w:rsidR="008573B6" w:rsidRPr="00B32E79" w:rsidRDefault="009C2302" w:rsidP="00447C6E">
            <w:pPr>
              <w:jc w:val="center"/>
            </w:pPr>
            <w:r>
              <w:rPr>
                <w:noProof/>
              </w:rPr>
              <w:drawing>
                <wp:inline distT="0" distB="0" distL="0" distR="0">
                  <wp:extent cx="2032000" cy="1524000"/>
                  <wp:effectExtent l="19050" t="0" r="635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2032000" cy="1524000"/>
                          </a:xfrm>
                          <a:prstGeom prst="rect">
                            <a:avLst/>
                          </a:prstGeom>
                          <a:noFill/>
                          <a:ln w="9525">
                            <a:noFill/>
                            <a:miter lim="800000"/>
                            <a:headEnd/>
                            <a:tailEnd/>
                          </a:ln>
                        </pic:spPr>
                      </pic:pic>
                    </a:graphicData>
                  </a:graphic>
                </wp:inline>
              </w:drawing>
            </w:r>
          </w:p>
        </w:tc>
        <w:tc>
          <w:tcPr>
            <w:tcW w:w="4671" w:type="dxa"/>
            <w:gridSpan w:val="2"/>
            <w:tcBorders>
              <w:bottom w:val="nil"/>
            </w:tcBorders>
            <w:vAlign w:val="bottom"/>
          </w:tcPr>
          <w:p w:rsidR="008573B6" w:rsidRPr="00B32E79" w:rsidRDefault="009C2302" w:rsidP="00447C6E">
            <w:pPr>
              <w:jc w:val="center"/>
            </w:pPr>
            <w:r>
              <w:rPr>
                <w:noProof/>
              </w:rPr>
              <w:drawing>
                <wp:inline distT="0" distB="0" distL="0" distR="0">
                  <wp:extent cx="2032000" cy="1524000"/>
                  <wp:effectExtent l="19050" t="0" r="635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2032000" cy="1524000"/>
                          </a:xfrm>
                          <a:prstGeom prst="rect">
                            <a:avLst/>
                          </a:prstGeom>
                          <a:noFill/>
                          <a:ln w="9525">
                            <a:noFill/>
                            <a:miter lim="800000"/>
                            <a:headEnd/>
                            <a:tailEnd/>
                          </a:ln>
                        </pic:spPr>
                      </pic:pic>
                    </a:graphicData>
                  </a:graphic>
                </wp:inline>
              </w:drawing>
            </w:r>
          </w:p>
        </w:tc>
      </w:tr>
      <w:tr w:rsidR="008573B6" w:rsidTr="00447C6E">
        <w:trPr>
          <w:trHeight w:val="426"/>
        </w:trPr>
        <w:tc>
          <w:tcPr>
            <w:tcW w:w="4670" w:type="dxa"/>
            <w:gridSpan w:val="2"/>
            <w:tcBorders>
              <w:top w:val="nil"/>
            </w:tcBorders>
          </w:tcPr>
          <w:p w:rsidR="008573B6" w:rsidRDefault="008573B6" w:rsidP="00447C6E">
            <w:pPr>
              <w:jc w:val="center"/>
            </w:pPr>
            <w:r>
              <w:rPr>
                <w:rFonts w:hint="eastAsia"/>
              </w:rPr>
              <w:t>華東台校正面為行政大樓，左右為教學樓</w:t>
            </w:r>
          </w:p>
        </w:tc>
        <w:tc>
          <w:tcPr>
            <w:tcW w:w="4671" w:type="dxa"/>
            <w:gridSpan w:val="2"/>
            <w:tcBorders>
              <w:top w:val="nil"/>
            </w:tcBorders>
          </w:tcPr>
          <w:p w:rsidR="008573B6" w:rsidRDefault="008573B6" w:rsidP="00447C6E">
            <w:pPr>
              <w:jc w:val="center"/>
            </w:pPr>
            <w:r>
              <w:rPr>
                <w:rFonts w:hint="eastAsia"/>
              </w:rPr>
              <w:t>華東台校鄭副校長說明試場分佈</w:t>
            </w:r>
          </w:p>
        </w:tc>
      </w:tr>
      <w:tr w:rsidR="008573B6" w:rsidTr="00447C6E">
        <w:trPr>
          <w:trHeight w:val="2787"/>
        </w:trPr>
        <w:tc>
          <w:tcPr>
            <w:tcW w:w="4670" w:type="dxa"/>
            <w:gridSpan w:val="2"/>
            <w:tcBorders>
              <w:bottom w:val="nil"/>
            </w:tcBorders>
            <w:vAlign w:val="bottom"/>
          </w:tcPr>
          <w:p w:rsidR="008573B6" w:rsidRPr="00777437" w:rsidRDefault="009C2302" w:rsidP="00447C6E">
            <w:pPr>
              <w:jc w:val="center"/>
            </w:pPr>
            <w:r>
              <w:rPr>
                <w:noProof/>
              </w:rPr>
              <w:drawing>
                <wp:inline distT="0" distB="0" distL="0" distR="0">
                  <wp:extent cx="2101850" cy="1568450"/>
                  <wp:effectExtent l="1905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2101850" cy="1568450"/>
                          </a:xfrm>
                          <a:prstGeom prst="rect">
                            <a:avLst/>
                          </a:prstGeom>
                          <a:noFill/>
                          <a:ln w="9525">
                            <a:noFill/>
                            <a:miter lim="800000"/>
                            <a:headEnd/>
                            <a:tailEnd/>
                          </a:ln>
                        </pic:spPr>
                      </pic:pic>
                    </a:graphicData>
                  </a:graphic>
                </wp:inline>
              </w:drawing>
            </w:r>
          </w:p>
        </w:tc>
        <w:tc>
          <w:tcPr>
            <w:tcW w:w="4671" w:type="dxa"/>
            <w:gridSpan w:val="2"/>
            <w:tcBorders>
              <w:bottom w:val="nil"/>
            </w:tcBorders>
            <w:vAlign w:val="bottom"/>
          </w:tcPr>
          <w:p w:rsidR="008573B6" w:rsidRPr="00777437" w:rsidRDefault="009C2302" w:rsidP="00447C6E">
            <w:pPr>
              <w:jc w:val="center"/>
            </w:pPr>
            <w:r>
              <w:rPr>
                <w:noProof/>
              </w:rPr>
              <w:drawing>
                <wp:inline distT="0" distB="0" distL="0" distR="0">
                  <wp:extent cx="2165350" cy="1625600"/>
                  <wp:effectExtent l="19050" t="0" r="635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2165350" cy="1625600"/>
                          </a:xfrm>
                          <a:prstGeom prst="rect">
                            <a:avLst/>
                          </a:prstGeom>
                          <a:noFill/>
                          <a:ln w="9525">
                            <a:noFill/>
                            <a:miter lim="800000"/>
                            <a:headEnd/>
                            <a:tailEnd/>
                          </a:ln>
                        </pic:spPr>
                      </pic:pic>
                    </a:graphicData>
                  </a:graphic>
                </wp:inline>
              </w:drawing>
            </w:r>
          </w:p>
        </w:tc>
      </w:tr>
      <w:tr w:rsidR="008573B6" w:rsidTr="00447C6E">
        <w:trPr>
          <w:trHeight w:val="288"/>
        </w:trPr>
        <w:tc>
          <w:tcPr>
            <w:tcW w:w="4670" w:type="dxa"/>
            <w:gridSpan w:val="2"/>
            <w:tcBorders>
              <w:top w:val="nil"/>
            </w:tcBorders>
          </w:tcPr>
          <w:p w:rsidR="008573B6" w:rsidRDefault="008573B6" w:rsidP="00447C6E">
            <w:pPr>
              <w:jc w:val="center"/>
            </w:pPr>
            <w:r>
              <w:rPr>
                <w:rFonts w:hint="eastAsia"/>
              </w:rPr>
              <w:t>預定設置小闈場室內空間（</w:t>
            </w:r>
            <w:r w:rsidRPr="00FF4BED">
              <w:rPr>
                <w:rFonts w:hint="eastAsia"/>
              </w:rPr>
              <w:t>女生宿舍一樓</w:t>
            </w:r>
            <w:r>
              <w:rPr>
                <w:rFonts w:hint="eastAsia"/>
              </w:rPr>
              <w:t>）</w:t>
            </w:r>
          </w:p>
        </w:tc>
        <w:tc>
          <w:tcPr>
            <w:tcW w:w="4671" w:type="dxa"/>
            <w:gridSpan w:val="2"/>
            <w:tcBorders>
              <w:top w:val="nil"/>
            </w:tcBorders>
          </w:tcPr>
          <w:p w:rsidR="008573B6" w:rsidRDefault="008573B6" w:rsidP="00447C6E">
            <w:pPr>
              <w:jc w:val="center"/>
            </w:pPr>
            <w:r>
              <w:rPr>
                <w:rFonts w:hint="eastAsia"/>
              </w:rPr>
              <w:t>預定設置試務中心位置</w:t>
            </w:r>
            <w:r>
              <w:t>(3</w:t>
            </w:r>
            <w:r>
              <w:rPr>
                <w:rFonts w:hint="eastAsia"/>
              </w:rPr>
              <w:t>樓高一孝班</w:t>
            </w:r>
            <w:r>
              <w:t>)</w:t>
            </w:r>
          </w:p>
        </w:tc>
      </w:tr>
      <w:tr w:rsidR="008573B6" w:rsidTr="00447C6E">
        <w:trPr>
          <w:trHeight w:val="2672"/>
        </w:trPr>
        <w:tc>
          <w:tcPr>
            <w:tcW w:w="2335" w:type="dxa"/>
            <w:tcBorders>
              <w:right w:val="nil"/>
            </w:tcBorders>
            <w:vAlign w:val="center"/>
          </w:tcPr>
          <w:p w:rsidR="008573B6" w:rsidRPr="00777437" w:rsidRDefault="009C2302" w:rsidP="00447C6E">
            <w:pPr>
              <w:jc w:val="center"/>
            </w:pPr>
            <w:r>
              <w:rPr>
                <w:noProof/>
              </w:rPr>
              <w:drawing>
                <wp:inline distT="0" distB="0" distL="0" distR="0">
                  <wp:extent cx="1174750" cy="1555750"/>
                  <wp:effectExtent l="19050" t="0" r="635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1174750" cy="1555750"/>
                          </a:xfrm>
                          <a:prstGeom prst="rect">
                            <a:avLst/>
                          </a:prstGeom>
                          <a:noFill/>
                          <a:ln w="9525">
                            <a:noFill/>
                            <a:miter lim="800000"/>
                            <a:headEnd/>
                            <a:tailEnd/>
                          </a:ln>
                        </pic:spPr>
                      </pic:pic>
                    </a:graphicData>
                  </a:graphic>
                </wp:inline>
              </w:drawing>
            </w:r>
          </w:p>
        </w:tc>
        <w:tc>
          <w:tcPr>
            <w:tcW w:w="2335" w:type="dxa"/>
            <w:tcBorders>
              <w:left w:val="nil"/>
            </w:tcBorders>
            <w:vAlign w:val="center"/>
          </w:tcPr>
          <w:p w:rsidR="008573B6" w:rsidRPr="00777437" w:rsidRDefault="009C2302" w:rsidP="00447C6E">
            <w:pPr>
              <w:jc w:val="center"/>
            </w:pPr>
            <w:r>
              <w:rPr>
                <w:noProof/>
              </w:rPr>
              <w:drawing>
                <wp:inline distT="0" distB="0" distL="0" distR="0">
                  <wp:extent cx="1276350" cy="1555750"/>
                  <wp:effectExtent l="1905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1276350" cy="1555750"/>
                          </a:xfrm>
                          <a:prstGeom prst="rect">
                            <a:avLst/>
                          </a:prstGeom>
                          <a:noFill/>
                          <a:ln w="9525">
                            <a:noFill/>
                            <a:miter lim="800000"/>
                            <a:headEnd/>
                            <a:tailEnd/>
                          </a:ln>
                        </pic:spPr>
                      </pic:pic>
                    </a:graphicData>
                  </a:graphic>
                </wp:inline>
              </w:drawing>
            </w:r>
          </w:p>
        </w:tc>
        <w:tc>
          <w:tcPr>
            <w:tcW w:w="2335" w:type="dxa"/>
            <w:tcBorders>
              <w:right w:val="nil"/>
            </w:tcBorders>
            <w:vAlign w:val="center"/>
          </w:tcPr>
          <w:p w:rsidR="008573B6" w:rsidRDefault="009C2302" w:rsidP="00447C6E">
            <w:pPr>
              <w:jc w:val="center"/>
            </w:pPr>
            <w:r>
              <w:rPr>
                <w:noProof/>
              </w:rPr>
              <w:drawing>
                <wp:inline distT="0" distB="0" distL="0" distR="0">
                  <wp:extent cx="1219200" cy="1625600"/>
                  <wp:effectExtent l="1905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a:stretch>
                            <a:fillRect/>
                          </a:stretch>
                        </pic:blipFill>
                        <pic:spPr bwMode="auto">
                          <a:xfrm>
                            <a:off x="0" y="0"/>
                            <a:ext cx="1219200" cy="1625600"/>
                          </a:xfrm>
                          <a:prstGeom prst="rect">
                            <a:avLst/>
                          </a:prstGeom>
                          <a:noFill/>
                          <a:ln w="9525">
                            <a:noFill/>
                            <a:miter lim="800000"/>
                            <a:headEnd/>
                            <a:tailEnd/>
                          </a:ln>
                        </pic:spPr>
                      </pic:pic>
                    </a:graphicData>
                  </a:graphic>
                </wp:inline>
              </w:drawing>
            </w:r>
          </w:p>
        </w:tc>
        <w:tc>
          <w:tcPr>
            <w:tcW w:w="2336" w:type="dxa"/>
            <w:tcBorders>
              <w:left w:val="nil"/>
            </w:tcBorders>
            <w:vAlign w:val="center"/>
          </w:tcPr>
          <w:p w:rsidR="008573B6" w:rsidRPr="00610C43" w:rsidRDefault="009C2302" w:rsidP="00447C6E">
            <w:pPr>
              <w:jc w:val="center"/>
            </w:pPr>
            <w:r>
              <w:rPr>
                <w:noProof/>
              </w:rPr>
              <w:drawing>
                <wp:inline distT="0" distB="0" distL="0" distR="0">
                  <wp:extent cx="1219200" cy="1625600"/>
                  <wp:effectExtent l="1905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1219200" cy="1625600"/>
                          </a:xfrm>
                          <a:prstGeom prst="rect">
                            <a:avLst/>
                          </a:prstGeom>
                          <a:noFill/>
                          <a:ln w="9525">
                            <a:noFill/>
                            <a:miter lim="800000"/>
                            <a:headEnd/>
                            <a:tailEnd/>
                          </a:ln>
                        </pic:spPr>
                      </pic:pic>
                    </a:graphicData>
                  </a:graphic>
                </wp:inline>
              </w:drawing>
            </w:r>
          </w:p>
        </w:tc>
      </w:tr>
      <w:tr w:rsidR="008573B6" w:rsidTr="00447C6E">
        <w:trPr>
          <w:trHeight w:val="203"/>
        </w:trPr>
        <w:tc>
          <w:tcPr>
            <w:tcW w:w="4670" w:type="dxa"/>
            <w:gridSpan w:val="2"/>
            <w:vAlign w:val="center"/>
          </w:tcPr>
          <w:p w:rsidR="008573B6" w:rsidRDefault="008573B6" w:rsidP="00447C6E">
            <w:pPr>
              <w:jc w:val="center"/>
            </w:pPr>
            <w:r>
              <w:rPr>
                <w:rFonts w:hint="eastAsia"/>
              </w:rPr>
              <w:t>小闈場正門與建築後方情景</w:t>
            </w:r>
          </w:p>
        </w:tc>
        <w:tc>
          <w:tcPr>
            <w:tcW w:w="4671" w:type="dxa"/>
            <w:gridSpan w:val="2"/>
            <w:vAlign w:val="center"/>
          </w:tcPr>
          <w:p w:rsidR="008573B6" w:rsidRDefault="008573B6" w:rsidP="00447C6E">
            <w:pPr>
              <w:jc w:val="center"/>
            </w:pPr>
            <w:r>
              <w:rPr>
                <w:rFonts w:hint="eastAsia"/>
              </w:rPr>
              <w:t>小闈場為全天候電子門禁管理、設有監視器</w:t>
            </w:r>
          </w:p>
        </w:tc>
      </w:tr>
    </w:tbl>
    <w:p w:rsidR="008573B6" w:rsidRPr="00610C43" w:rsidRDefault="008573B6" w:rsidP="00C30C59">
      <w:pPr>
        <w:pStyle w:val="2"/>
        <w:spacing w:line="480" w:lineRule="exact"/>
        <w:jc w:val="both"/>
      </w:pPr>
    </w:p>
    <w:sectPr w:rsidR="008573B6" w:rsidRPr="00610C43" w:rsidSect="00D50F3F">
      <w:footerReference w:type="default" r:id="rId28"/>
      <w:pgSz w:w="11906" w:h="16838"/>
      <w:pgMar w:top="1440" w:right="1421" w:bottom="1440" w:left="1200" w:header="851" w:footer="992" w:gutter="0"/>
      <w:pgNumType w:start="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088D" w:rsidRDefault="0038088D">
      <w:r>
        <w:separator/>
      </w:r>
    </w:p>
  </w:endnote>
  <w:endnote w:type="continuationSeparator" w:id="0">
    <w:p w:rsidR="0038088D" w:rsidRDefault="003808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華康楷書體W5">
    <w:altName w:val="Arial Unicode MS"/>
    <w:panose1 w:val="00000000000000000000"/>
    <w:charset w:val="88"/>
    <w:family w:val="modern"/>
    <w:notTrueType/>
    <w:pitch w:val="fixed"/>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華康徽宗宮體W5">
    <w:altName w:val="標楷體"/>
    <w:panose1 w:val="00000000000000000000"/>
    <w:charset w:val="88"/>
    <w:family w:val="script"/>
    <w:notTrueType/>
    <w:pitch w:val="fixed"/>
    <w:sig w:usb0="00000001" w:usb1="08080000" w:usb2="00000010" w:usb3="00000000" w:csb0="00100000" w:csb1="00000000"/>
  </w:font>
  <w:font w:name="文鼎粗隸">
    <w:panose1 w:val="02010609010101010101"/>
    <w:charset w:val="88"/>
    <w:family w:val="modern"/>
    <w:pitch w:val="fixed"/>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3B6" w:rsidRDefault="008573B6" w:rsidP="00151663">
    <w:pPr>
      <w:pStyle w:val="a6"/>
      <w:framePr w:wrap="auto" w:vAnchor="text" w:hAnchor="margin" w:xAlign="center" w:y="1"/>
      <w:rPr>
        <w:rStyle w:val="a5"/>
      </w:rPr>
    </w:pPr>
    <w:r>
      <w:rPr>
        <w:rStyle w:val="a5"/>
        <w:rFonts w:cs="新細明體" w:hint="eastAsia"/>
      </w:rPr>
      <w:t>第</w:t>
    </w:r>
    <w:r w:rsidR="00372D2E">
      <w:rPr>
        <w:rStyle w:val="a5"/>
      </w:rPr>
      <w:fldChar w:fldCharType="begin"/>
    </w:r>
    <w:r>
      <w:rPr>
        <w:rStyle w:val="a5"/>
      </w:rPr>
      <w:instrText xml:space="preserve">PAGE  </w:instrText>
    </w:r>
    <w:r w:rsidR="00372D2E">
      <w:rPr>
        <w:rStyle w:val="a5"/>
      </w:rPr>
      <w:fldChar w:fldCharType="separate"/>
    </w:r>
    <w:r w:rsidR="00CA50AA">
      <w:rPr>
        <w:rStyle w:val="a5"/>
        <w:noProof/>
      </w:rPr>
      <w:t>4</w:t>
    </w:r>
    <w:r w:rsidR="00372D2E">
      <w:rPr>
        <w:rStyle w:val="a5"/>
      </w:rPr>
      <w:fldChar w:fldCharType="end"/>
    </w:r>
    <w:r>
      <w:rPr>
        <w:rStyle w:val="a5"/>
        <w:rFonts w:cs="新細明體" w:hint="eastAsia"/>
      </w:rPr>
      <w:t>頁</w:t>
    </w:r>
  </w:p>
  <w:p w:rsidR="008573B6" w:rsidRDefault="008573B6">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088D" w:rsidRDefault="0038088D">
      <w:r>
        <w:separator/>
      </w:r>
    </w:p>
  </w:footnote>
  <w:footnote w:type="continuationSeparator" w:id="0">
    <w:p w:rsidR="0038088D" w:rsidRDefault="0038088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E68B29E"/>
    <w:lvl w:ilvl="0">
      <w:start w:val="1"/>
      <w:numFmt w:val="decimal"/>
      <w:lvlText w:val="%1."/>
      <w:lvlJc w:val="left"/>
      <w:pPr>
        <w:tabs>
          <w:tab w:val="num" w:pos="2281"/>
        </w:tabs>
        <w:ind w:left="2281" w:hanging="360"/>
      </w:pPr>
      <w:rPr>
        <w:rFonts w:cs="Times New Roman"/>
      </w:rPr>
    </w:lvl>
  </w:abstractNum>
  <w:abstractNum w:abstractNumId="1">
    <w:nsid w:val="FFFFFF7D"/>
    <w:multiLevelType w:val="singleLevel"/>
    <w:tmpl w:val="BDDE6D14"/>
    <w:lvl w:ilvl="0">
      <w:start w:val="1"/>
      <w:numFmt w:val="decimal"/>
      <w:lvlText w:val="%1."/>
      <w:lvlJc w:val="left"/>
      <w:pPr>
        <w:tabs>
          <w:tab w:val="num" w:pos="1801"/>
        </w:tabs>
        <w:ind w:left="1801" w:hanging="360"/>
      </w:pPr>
      <w:rPr>
        <w:rFonts w:cs="Times New Roman"/>
      </w:rPr>
    </w:lvl>
  </w:abstractNum>
  <w:abstractNum w:abstractNumId="2">
    <w:nsid w:val="FFFFFF7E"/>
    <w:multiLevelType w:val="singleLevel"/>
    <w:tmpl w:val="126AB3BC"/>
    <w:lvl w:ilvl="0">
      <w:start w:val="1"/>
      <w:numFmt w:val="decimal"/>
      <w:lvlText w:val="%1."/>
      <w:lvlJc w:val="left"/>
      <w:pPr>
        <w:tabs>
          <w:tab w:val="num" w:pos="1321"/>
        </w:tabs>
        <w:ind w:left="1321" w:hanging="360"/>
      </w:pPr>
      <w:rPr>
        <w:rFonts w:cs="Times New Roman"/>
      </w:rPr>
    </w:lvl>
  </w:abstractNum>
  <w:abstractNum w:abstractNumId="3">
    <w:nsid w:val="FFFFFF7F"/>
    <w:multiLevelType w:val="singleLevel"/>
    <w:tmpl w:val="887EAA4E"/>
    <w:lvl w:ilvl="0">
      <w:start w:val="1"/>
      <w:numFmt w:val="decimal"/>
      <w:lvlText w:val="%1."/>
      <w:lvlJc w:val="left"/>
      <w:pPr>
        <w:tabs>
          <w:tab w:val="num" w:pos="841"/>
        </w:tabs>
        <w:ind w:left="841" w:hanging="360"/>
      </w:pPr>
      <w:rPr>
        <w:rFonts w:cs="Times New Roman"/>
      </w:rPr>
    </w:lvl>
  </w:abstractNum>
  <w:abstractNum w:abstractNumId="4">
    <w:nsid w:val="FFFFFF80"/>
    <w:multiLevelType w:val="singleLevel"/>
    <w:tmpl w:val="80C695D2"/>
    <w:lvl w:ilvl="0">
      <w:start w:val="1"/>
      <w:numFmt w:val="bullet"/>
      <w:lvlText w:val=""/>
      <w:lvlJc w:val="left"/>
      <w:pPr>
        <w:tabs>
          <w:tab w:val="num" w:pos="2281"/>
        </w:tabs>
        <w:ind w:left="2281" w:hanging="360"/>
      </w:pPr>
      <w:rPr>
        <w:rFonts w:ascii="Wingdings" w:hAnsi="Wingdings" w:hint="default"/>
      </w:rPr>
    </w:lvl>
  </w:abstractNum>
  <w:abstractNum w:abstractNumId="5">
    <w:nsid w:val="FFFFFF81"/>
    <w:multiLevelType w:val="singleLevel"/>
    <w:tmpl w:val="D2524CD8"/>
    <w:lvl w:ilvl="0">
      <w:start w:val="1"/>
      <w:numFmt w:val="bullet"/>
      <w:lvlText w:val=""/>
      <w:lvlJc w:val="left"/>
      <w:pPr>
        <w:tabs>
          <w:tab w:val="num" w:pos="1801"/>
        </w:tabs>
        <w:ind w:left="1801" w:hanging="360"/>
      </w:pPr>
      <w:rPr>
        <w:rFonts w:ascii="Wingdings" w:hAnsi="Wingdings" w:hint="default"/>
      </w:rPr>
    </w:lvl>
  </w:abstractNum>
  <w:abstractNum w:abstractNumId="6">
    <w:nsid w:val="FFFFFF82"/>
    <w:multiLevelType w:val="singleLevel"/>
    <w:tmpl w:val="2FD2DF30"/>
    <w:lvl w:ilvl="0">
      <w:start w:val="1"/>
      <w:numFmt w:val="bullet"/>
      <w:lvlText w:val=""/>
      <w:lvlJc w:val="left"/>
      <w:pPr>
        <w:tabs>
          <w:tab w:val="num" w:pos="1321"/>
        </w:tabs>
        <w:ind w:left="1321" w:hanging="360"/>
      </w:pPr>
      <w:rPr>
        <w:rFonts w:ascii="Wingdings" w:hAnsi="Wingdings" w:hint="default"/>
      </w:rPr>
    </w:lvl>
  </w:abstractNum>
  <w:abstractNum w:abstractNumId="7">
    <w:nsid w:val="FFFFFF83"/>
    <w:multiLevelType w:val="singleLevel"/>
    <w:tmpl w:val="2242A36E"/>
    <w:lvl w:ilvl="0">
      <w:start w:val="1"/>
      <w:numFmt w:val="bullet"/>
      <w:lvlText w:val=""/>
      <w:lvlJc w:val="left"/>
      <w:pPr>
        <w:tabs>
          <w:tab w:val="num" w:pos="841"/>
        </w:tabs>
        <w:ind w:left="841" w:hanging="360"/>
      </w:pPr>
      <w:rPr>
        <w:rFonts w:ascii="Wingdings" w:hAnsi="Wingdings" w:hint="default"/>
      </w:rPr>
    </w:lvl>
  </w:abstractNum>
  <w:abstractNum w:abstractNumId="8">
    <w:nsid w:val="FFFFFF88"/>
    <w:multiLevelType w:val="singleLevel"/>
    <w:tmpl w:val="175C6D1E"/>
    <w:lvl w:ilvl="0">
      <w:start w:val="1"/>
      <w:numFmt w:val="decimal"/>
      <w:lvlText w:val="%1."/>
      <w:lvlJc w:val="left"/>
      <w:pPr>
        <w:tabs>
          <w:tab w:val="num" w:pos="361"/>
        </w:tabs>
        <w:ind w:left="361" w:hanging="360"/>
      </w:pPr>
      <w:rPr>
        <w:rFonts w:cs="Times New Roman"/>
      </w:rPr>
    </w:lvl>
  </w:abstractNum>
  <w:abstractNum w:abstractNumId="9">
    <w:nsid w:val="FFFFFF89"/>
    <w:multiLevelType w:val="singleLevel"/>
    <w:tmpl w:val="F586C982"/>
    <w:lvl w:ilvl="0">
      <w:start w:val="1"/>
      <w:numFmt w:val="bullet"/>
      <w:lvlText w:val=""/>
      <w:lvlJc w:val="left"/>
      <w:pPr>
        <w:tabs>
          <w:tab w:val="num" w:pos="361"/>
        </w:tabs>
        <w:ind w:left="361" w:hanging="360"/>
      </w:pPr>
      <w:rPr>
        <w:rFonts w:ascii="Wingdings" w:hAnsi="Wingdings" w:hint="default"/>
      </w:rPr>
    </w:lvl>
  </w:abstractNum>
  <w:abstractNum w:abstractNumId="10">
    <w:nsid w:val="083E72A7"/>
    <w:multiLevelType w:val="hybridMultilevel"/>
    <w:tmpl w:val="44549B9E"/>
    <w:lvl w:ilvl="0" w:tplc="C24ED802">
      <w:start w:val="1"/>
      <w:numFmt w:val="decimal"/>
      <w:lvlText w:val="%1."/>
      <w:lvlJc w:val="left"/>
      <w:pPr>
        <w:tabs>
          <w:tab w:val="num" w:pos="360"/>
        </w:tabs>
        <w:ind w:left="360" w:hanging="36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1">
    <w:nsid w:val="16F571E5"/>
    <w:multiLevelType w:val="hybridMultilevel"/>
    <w:tmpl w:val="8F985878"/>
    <w:lvl w:ilvl="0" w:tplc="596CE430">
      <w:start w:val="1"/>
      <w:numFmt w:val="taiwaneseCountingThousand"/>
      <w:lvlText w:val="（%1）"/>
      <w:lvlJc w:val="left"/>
      <w:pPr>
        <w:tabs>
          <w:tab w:val="num" w:pos="840"/>
        </w:tabs>
        <w:ind w:left="840" w:hanging="840"/>
      </w:pPr>
      <w:rPr>
        <w:rFonts w:cs="Times New Roman" w:hint="default"/>
      </w:rPr>
    </w:lvl>
    <w:lvl w:ilvl="1" w:tplc="04090019">
      <w:start w:val="1"/>
      <w:numFmt w:val="ideographTraditional"/>
      <w:lvlText w:val="%2、"/>
      <w:lvlJc w:val="left"/>
      <w:pPr>
        <w:tabs>
          <w:tab w:val="num" w:pos="1440"/>
        </w:tabs>
        <w:ind w:left="144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2">
    <w:nsid w:val="278F5741"/>
    <w:multiLevelType w:val="hybridMultilevel"/>
    <w:tmpl w:val="FFD2CB0E"/>
    <w:lvl w:ilvl="0" w:tplc="AD6CA784">
      <w:start w:val="1"/>
      <w:numFmt w:val="decimal"/>
      <w:lvlText w:val="%1."/>
      <w:lvlJc w:val="left"/>
      <w:pPr>
        <w:tabs>
          <w:tab w:val="num" w:pos="360"/>
        </w:tabs>
        <w:ind w:left="360" w:hanging="36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3">
    <w:nsid w:val="2BC25C5E"/>
    <w:multiLevelType w:val="hybridMultilevel"/>
    <w:tmpl w:val="CE0C41D8"/>
    <w:lvl w:ilvl="0" w:tplc="04090001">
      <w:start w:val="1"/>
      <w:numFmt w:val="bullet"/>
      <w:lvlText w:val=""/>
      <w:lvlJc w:val="left"/>
      <w:pPr>
        <w:tabs>
          <w:tab w:val="num" w:pos="1200"/>
        </w:tabs>
        <w:ind w:left="1200" w:hanging="480"/>
      </w:pPr>
      <w:rPr>
        <w:rFonts w:ascii="Wingdings" w:hAnsi="Wingdings" w:hint="default"/>
      </w:rPr>
    </w:lvl>
    <w:lvl w:ilvl="1" w:tplc="AC048A36">
      <w:start w:val="1"/>
      <w:numFmt w:val="taiwaneseCountingThousand"/>
      <w:lvlText w:val="（%2）"/>
      <w:lvlJc w:val="left"/>
      <w:pPr>
        <w:tabs>
          <w:tab w:val="num" w:pos="2040"/>
        </w:tabs>
        <w:ind w:left="2040" w:hanging="840"/>
      </w:pPr>
      <w:rPr>
        <w:rFonts w:cs="Times New Roman" w:hint="default"/>
      </w:rPr>
    </w:lvl>
    <w:lvl w:ilvl="2" w:tplc="04090005">
      <w:start w:val="1"/>
      <w:numFmt w:val="bullet"/>
      <w:lvlText w:val=""/>
      <w:lvlJc w:val="left"/>
      <w:pPr>
        <w:tabs>
          <w:tab w:val="num" w:pos="2160"/>
        </w:tabs>
        <w:ind w:left="2160" w:hanging="480"/>
      </w:pPr>
      <w:rPr>
        <w:rFonts w:ascii="Wingdings" w:hAnsi="Wingdings" w:hint="default"/>
      </w:rPr>
    </w:lvl>
    <w:lvl w:ilvl="3" w:tplc="04090001">
      <w:start w:val="1"/>
      <w:numFmt w:val="bullet"/>
      <w:lvlText w:val=""/>
      <w:lvlJc w:val="left"/>
      <w:pPr>
        <w:tabs>
          <w:tab w:val="num" w:pos="2640"/>
        </w:tabs>
        <w:ind w:left="2640" w:hanging="480"/>
      </w:pPr>
      <w:rPr>
        <w:rFonts w:ascii="Wingdings" w:hAnsi="Wingdings" w:hint="default"/>
      </w:rPr>
    </w:lvl>
    <w:lvl w:ilvl="4" w:tplc="04090003">
      <w:start w:val="1"/>
      <w:numFmt w:val="bullet"/>
      <w:lvlText w:val=""/>
      <w:lvlJc w:val="left"/>
      <w:pPr>
        <w:tabs>
          <w:tab w:val="num" w:pos="3120"/>
        </w:tabs>
        <w:ind w:left="3120" w:hanging="480"/>
      </w:pPr>
      <w:rPr>
        <w:rFonts w:ascii="Wingdings" w:hAnsi="Wingdings" w:hint="default"/>
      </w:rPr>
    </w:lvl>
    <w:lvl w:ilvl="5" w:tplc="04090005">
      <w:start w:val="1"/>
      <w:numFmt w:val="bullet"/>
      <w:lvlText w:val=""/>
      <w:lvlJc w:val="left"/>
      <w:pPr>
        <w:tabs>
          <w:tab w:val="num" w:pos="3600"/>
        </w:tabs>
        <w:ind w:left="3600" w:hanging="480"/>
      </w:pPr>
      <w:rPr>
        <w:rFonts w:ascii="Wingdings" w:hAnsi="Wingdings" w:hint="default"/>
      </w:rPr>
    </w:lvl>
    <w:lvl w:ilvl="6" w:tplc="04090001">
      <w:start w:val="1"/>
      <w:numFmt w:val="bullet"/>
      <w:lvlText w:val=""/>
      <w:lvlJc w:val="left"/>
      <w:pPr>
        <w:tabs>
          <w:tab w:val="num" w:pos="4080"/>
        </w:tabs>
        <w:ind w:left="4080" w:hanging="480"/>
      </w:pPr>
      <w:rPr>
        <w:rFonts w:ascii="Wingdings" w:hAnsi="Wingdings" w:hint="default"/>
      </w:rPr>
    </w:lvl>
    <w:lvl w:ilvl="7" w:tplc="04090003">
      <w:start w:val="1"/>
      <w:numFmt w:val="bullet"/>
      <w:lvlText w:val=""/>
      <w:lvlJc w:val="left"/>
      <w:pPr>
        <w:tabs>
          <w:tab w:val="num" w:pos="4560"/>
        </w:tabs>
        <w:ind w:left="4560" w:hanging="480"/>
      </w:pPr>
      <w:rPr>
        <w:rFonts w:ascii="Wingdings" w:hAnsi="Wingdings" w:hint="default"/>
      </w:rPr>
    </w:lvl>
    <w:lvl w:ilvl="8" w:tplc="04090005">
      <w:start w:val="1"/>
      <w:numFmt w:val="bullet"/>
      <w:lvlText w:val=""/>
      <w:lvlJc w:val="left"/>
      <w:pPr>
        <w:tabs>
          <w:tab w:val="num" w:pos="5040"/>
        </w:tabs>
        <w:ind w:left="5040" w:hanging="480"/>
      </w:pPr>
      <w:rPr>
        <w:rFonts w:ascii="Wingdings" w:hAnsi="Wingdings" w:hint="default"/>
      </w:rPr>
    </w:lvl>
  </w:abstractNum>
  <w:abstractNum w:abstractNumId="14">
    <w:nsid w:val="31C80C41"/>
    <w:multiLevelType w:val="hybridMultilevel"/>
    <w:tmpl w:val="1480E2E6"/>
    <w:lvl w:ilvl="0" w:tplc="090A36BE">
      <w:start w:val="1"/>
      <w:numFmt w:val="ideographLegalTraditional"/>
      <w:lvlText w:val="%1、"/>
      <w:lvlJc w:val="left"/>
      <w:pPr>
        <w:tabs>
          <w:tab w:val="num" w:pos="720"/>
        </w:tabs>
        <w:ind w:left="720" w:hanging="720"/>
      </w:pPr>
      <w:rPr>
        <w:rFonts w:hint="default"/>
      </w:rPr>
    </w:lvl>
    <w:lvl w:ilvl="1" w:tplc="9CCE1744">
      <w:start w:val="1"/>
      <w:numFmt w:val="taiwaneseCountingThousand"/>
      <w:lvlText w:val="%2、"/>
      <w:lvlJc w:val="left"/>
      <w:pPr>
        <w:tabs>
          <w:tab w:val="num" w:pos="1290"/>
        </w:tabs>
        <w:ind w:left="1290" w:hanging="81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3DCB51AA"/>
    <w:multiLevelType w:val="hybridMultilevel"/>
    <w:tmpl w:val="E228CD12"/>
    <w:lvl w:ilvl="0" w:tplc="659A21D2">
      <w:start w:val="1"/>
      <w:numFmt w:val="decimal"/>
      <w:lvlText w:val="%1."/>
      <w:lvlJc w:val="left"/>
      <w:pPr>
        <w:tabs>
          <w:tab w:val="num" w:pos="360"/>
        </w:tabs>
        <w:ind w:left="360" w:hanging="36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6">
    <w:nsid w:val="3E0F03C8"/>
    <w:multiLevelType w:val="hybridMultilevel"/>
    <w:tmpl w:val="2EF24304"/>
    <w:lvl w:ilvl="0" w:tplc="15301586">
      <w:start w:val="3"/>
      <w:numFmt w:val="taiwaneseCountingThousand"/>
      <w:lvlText w:val="（%1）"/>
      <w:lvlJc w:val="left"/>
      <w:pPr>
        <w:ind w:left="885" w:hanging="885"/>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7">
    <w:nsid w:val="3F310CA3"/>
    <w:multiLevelType w:val="hybridMultilevel"/>
    <w:tmpl w:val="2BCA3A9C"/>
    <w:lvl w:ilvl="0" w:tplc="CBAE5026">
      <w:start w:val="1"/>
      <w:numFmt w:val="taiwaneseCountingThousand"/>
      <w:lvlText w:val="%1、"/>
      <w:lvlJc w:val="left"/>
      <w:pPr>
        <w:tabs>
          <w:tab w:val="num" w:pos="722"/>
        </w:tabs>
        <w:ind w:left="722" w:hanging="720"/>
      </w:pPr>
      <w:rPr>
        <w:rFonts w:cs="Times New Roman" w:hint="eastAsia"/>
      </w:rPr>
    </w:lvl>
    <w:lvl w:ilvl="1" w:tplc="04090019">
      <w:start w:val="1"/>
      <w:numFmt w:val="ideographTraditional"/>
      <w:lvlText w:val="%2、"/>
      <w:lvlJc w:val="left"/>
      <w:pPr>
        <w:tabs>
          <w:tab w:val="num" w:pos="962"/>
        </w:tabs>
        <w:ind w:left="962" w:hanging="480"/>
      </w:pPr>
      <w:rPr>
        <w:rFonts w:cs="Times New Roman"/>
      </w:rPr>
    </w:lvl>
    <w:lvl w:ilvl="2" w:tplc="0409001B">
      <w:start w:val="1"/>
      <w:numFmt w:val="lowerRoman"/>
      <w:lvlText w:val="%3."/>
      <w:lvlJc w:val="right"/>
      <w:pPr>
        <w:tabs>
          <w:tab w:val="num" w:pos="1442"/>
        </w:tabs>
        <w:ind w:left="1442" w:hanging="480"/>
      </w:pPr>
      <w:rPr>
        <w:rFonts w:cs="Times New Roman"/>
      </w:rPr>
    </w:lvl>
    <w:lvl w:ilvl="3" w:tplc="0409000F">
      <w:start w:val="1"/>
      <w:numFmt w:val="decimal"/>
      <w:lvlText w:val="%4."/>
      <w:lvlJc w:val="left"/>
      <w:pPr>
        <w:tabs>
          <w:tab w:val="num" w:pos="1922"/>
        </w:tabs>
        <w:ind w:left="1922" w:hanging="480"/>
      </w:pPr>
      <w:rPr>
        <w:rFonts w:cs="Times New Roman"/>
      </w:rPr>
    </w:lvl>
    <w:lvl w:ilvl="4" w:tplc="04090019">
      <w:start w:val="1"/>
      <w:numFmt w:val="ideographTraditional"/>
      <w:lvlText w:val="%5、"/>
      <w:lvlJc w:val="left"/>
      <w:pPr>
        <w:tabs>
          <w:tab w:val="num" w:pos="2402"/>
        </w:tabs>
        <w:ind w:left="2402" w:hanging="480"/>
      </w:pPr>
      <w:rPr>
        <w:rFonts w:cs="Times New Roman"/>
      </w:rPr>
    </w:lvl>
    <w:lvl w:ilvl="5" w:tplc="0409001B">
      <w:start w:val="1"/>
      <w:numFmt w:val="lowerRoman"/>
      <w:lvlText w:val="%6."/>
      <w:lvlJc w:val="right"/>
      <w:pPr>
        <w:tabs>
          <w:tab w:val="num" w:pos="2882"/>
        </w:tabs>
        <w:ind w:left="2882" w:hanging="480"/>
      </w:pPr>
      <w:rPr>
        <w:rFonts w:cs="Times New Roman"/>
      </w:rPr>
    </w:lvl>
    <w:lvl w:ilvl="6" w:tplc="0409000F">
      <w:start w:val="1"/>
      <w:numFmt w:val="decimal"/>
      <w:lvlText w:val="%7."/>
      <w:lvlJc w:val="left"/>
      <w:pPr>
        <w:tabs>
          <w:tab w:val="num" w:pos="3362"/>
        </w:tabs>
        <w:ind w:left="3362" w:hanging="480"/>
      </w:pPr>
      <w:rPr>
        <w:rFonts w:cs="Times New Roman"/>
      </w:rPr>
    </w:lvl>
    <w:lvl w:ilvl="7" w:tplc="04090019">
      <w:start w:val="1"/>
      <w:numFmt w:val="ideographTraditional"/>
      <w:lvlText w:val="%8、"/>
      <w:lvlJc w:val="left"/>
      <w:pPr>
        <w:tabs>
          <w:tab w:val="num" w:pos="3842"/>
        </w:tabs>
        <w:ind w:left="3842" w:hanging="480"/>
      </w:pPr>
      <w:rPr>
        <w:rFonts w:cs="Times New Roman"/>
      </w:rPr>
    </w:lvl>
    <w:lvl w:ilvl="8" w:tplc="0409001B">
      <w:start w:val="1"/>
      <w:numFmt w:val="lowerRoman"/>
      <w:lvlText w:val="%9."/>
      <w:lvlJc w:val="right"/>
      <w:pPr>
        <w:tabs>
          <w:tab w:val="num" w:pos="4322"/>
        </w:tabs>
        <w:ind w:left="4322" w:hanging="480"/>
      </w:pPr>
      <w:rPr>
        <w:rFonts w:cs="Times New Roman"/>
      </w:rPr>
    </w:lvl>
  </w:abstractNum>
  <w:abstractNum w:abstractNumId="18">
    <w:nsid w:val="40D614C3"/>
    <w:multiLevelType w:val="hybridMultilevel"/>
    <w:tmpl w:val="B5724A98"/>
    <w:lvl w:ilvl="0" w:tplc="C24ED802">
      <w:start w:val="1"/>
      <w:numFmt w:val="decimal"/>
      <w:lvlText w:val="%1."/>
      <w:lvlJc w:val="left"/>
      <w:pPr>
        <w:tabs>
          <w:tab w:val="num" w:pos="360"/>
        </w:tabs>
        <w:ind w:left="360" w:hanging="36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9">
    <w:nsid w:val="44593F8C"/>
    <w:multiLevelType w:val="hybridMultilevel"/>
    <w:tmpl w:val="22520AC4"/>
    <w:lvl w:ilvl="0" w:tplc="C24ED802">
      <w:start w:val="1"/>
      <w:numFmt w:val="decimal"/>
      <w:lvlText w:val="%1."/>
      <w:lvlJc w:val="left"/>
      <w:pPr>
        <w:tabs>
          <w:tab w:val="num" w:pos="360"/>
        </w:tabs>
        <w:ind w:left="360" w:hanging="36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20">
    <w:nsid w:val="56A54923"/>
    <w:multiLevelType w:val="hybridMultilevel"/>
    <w:tmpl w:val="31AE44A4"/>
    <w:lvl w:ilvl="0" w:tplc="D5AEF794">
      <w:start w:val="1"/>
      <w:numFmt w:val="taiwaneseCountingThousand"/>
      <w:lvlText w:val="%1、"/>
      <w:lvlJc w:val="left"/>
      <w:pPr>
        <w:ind w:left="960" w:hanging="480"/>
      </w:pPr>
      <w:rPr>
        <w:rFonts w:cs="Times New Roman" w:hint="eastAsia"/>
      </w:rPr>
    </w:lvl>
    <w:lvl w:ilvl="1" w:tplc="04090019">
      <w:start w:val="1"/>
      <w:numFmt w:val="ideographTraditional"/>
      <w:lvlText w:val="%2、"/>
      <w:lvlJc w:val="left"/>
      <w:pPr>
        <w:ind w:left="1440" w:hanging="480"/>
      </w:pPr>
      <w:rPr>
        <w:rFonts w:cs="Times New Roman"/>
      </w:rPr>
    </w:lvl>
    <w:lvl w:ilvl="2" w:tplc="0409001B">
      <w:start w:val="1"/>
      <w:numFmt w:val="lowerRoman"/>
      <w:lvlText w:val="%3."/>
      <w:lvlJc w:val="right"/>
      <w:pPr>
        <w:ind w:left="1920" w:hanging="480"/>
      </w:pPr>
      <w:rPr>
        <w:rFonts w:cs="Times New Roman"/>
      </w:rPr>
    </w:lvl>
    <w:lvl w:ilvl="3" w:tplc="0409000F">
      <w:start w:val="1"/>
      <w:numFmt w:val="decimal"/>
      <w:lvlText w:val="%4."/>
      <w:lvlJc w:val="left"/>
      <w:pPr>
        <w:ind w:left="2400" w:hanging="480"/>
      </w:pPr>
      <w:rPr>
        <w:rFonts w:cs="Times New Roman"/>
      </w:rPr>
    </w:lvl>
    <w:lvl w:ilvl="4" w:tplc="04090019">
      <w:start w:val="1"/>
      <w:numFmt w:val="ideographTraditional"/>
      <w:lvlText w:val="%5、"/>
      <w:lvlJc w:val="left"/>
      <w:pPr>
        <w:ind w:left="2880" w:hanging="480"/>
      </w:pPr>
      <w:rPr>
        <w:rFonts w:cs="Times New Roman"/>
      </w:rPr>
    </w:lvl>
    <w:lvl w:ilvl="5" w:tplc="0409001B">
      <w:start w:val="1"/>
      <w:numFmt w:val="lowerRoman"/>
      <w:lvlText w:val="%6."/>
      <w:lvlJc w:val="right"/>
      <w:pPr>
        <w:ind w:left="3360" w:hanging="480"/>
      </w:pPr>
      <w:rPr>
        <w:rFonts w:cs="Times New Roman"/>
      </w:rPr>
    </w:lvl>
    <w:lvl w:ilvl="6" w:tplc="0409000F">
      <w:start w:val="1"/>
      <w:numFmt w:val="decimal"/>
      <w:lvlText w:val="%7."/>
      <w:lvlJc w:val="left"/>
      <w:pPr>
        <w:ind w:left="3840" w:hanging="480"/>
      </w:pPr>
      <w:rPr>
        <w:rFonts w:cs="Times New Roman"/>
      </w:rPr>
    </w:lvl>
    <w:lvl w:ilvl="7" w:tplc="04090019">
      <w:start w:val="1"/>
      <w:numFmt w:val="ideographTraditional"/>
      <w:lvlText w:val="%8、"/>
      <w:lvlJc w:val="left"/>
      <w:pPr>
        <w:ind w:left="4320" w:hanging="480"/>
      </w:pPr>
      <w:rPr>
        <w:rFonts w:cs="Times New Roman"/>
      </w:rPr>
    </w:lvl>
    <w:lvl w:ilvl="8" w:tplc="0409001B">
      <w:start w:val="1"/>
      <w:numFmt w:val="lowerRoman"/>
      <w:lvlText w:val="%9."/>
      <w:lvlJc w:val="right"/>
      <w:pPr>
        <w:ind w:left="4800" w:hanging="480"/>
      </w:pPr>
      <w:rPr>
        <w:rFonts w:cs="Times New Roman"/>
      </w:rPr>
    </w:lvl>
  </w:abstractNum>
  <w:abstractNum w:abstractNumId="21">
    <w:nsid w:val="59E03989"/>
    <w:multiLevelType w:val="hybridMultilevel"/>
    <w:tmpl w:val="3B242756"/>
    <w:lvl w:ilvl="0" w:tplc="C624EB8E">
      <w:start w:val="1"/>
      <w:numFmt w:val="taiwaneseCountingThousand"/>
      <w:lvlText w:val="%1、"/>
      <w:lvlJc w:val="left"/>
      <w:pPr>
        <w:ind w:left="1200" w:hanging="720"/>
      </w:pPr>
      <w:rPr>
        <w:rFonts w:cs="Times New Roman" w:hint="default"/>
      </w:rPr>
    </w:lvl>
    <w:lvl w:ilvl="1" w:tplc="04090019">
      <w:start w:val="1"/>
      <w:numFmt w:val="ideographTraditional"/>
      <w:lvlText w:val="%2、"/>
      <w:lvlJc w:val="left"/>
      <w:pPr>
        <w:ind w:left="1440" w:hanging="480"/>
      </w:pPr>
      <w:rPr>
        <w:rFonts w:cs="Times New Roman"/>
      </w:rPr>
    </w:lvl>
    <w:lvl w:ilvl="2" w:tplc="0409001B">
      <w:start w:val="1"/>
      <w:numFmt w:val="lowerRoman"/>
      <w:lvlText w:val="%3."/>
      <w:lvlJc w:val="right"/>
      <w:pPr>
        <w:ind w:left="1920" w:hanging="480"/>
      </w:pPr>
      <w:rPr>
        <w:rFonts w:cs="Times New Roman"/>
      </w:rPr>
    </w:lvl>
    <w:lvl w:ilvl="3" w:tplc="0409000F">
      <w:start w:val="1"/>
      <w:numFmt w:val="decimal"/>
      <w:lvlText w:val="%4."/>
      <w:lvlJc w:val="left"/>
      <w:pPr>
        <w:ind w:left="2400" w:hanging="480"/>
      </w:pPr>
      <w:rPr>
        <w:rFonts w:cs="Times New Roman"/>
      </w:rPr>
    </w:lvl>
    <w:lvl w:ilvl="4" w:tplc="04090019">
      <w:start w:val="1"/>
      <w:numFmt w:val="ideographTraditional"/>
      <w:lvlText w:val="%5、"/>
      <w:lvlJc w:val="left"/>
      <w:pPr>
        <w:ind w:left="2880" w:hanging="480"/>
      </w:pPr>
      <w:rPr>
        <w:rFonts w:cs="Times New Roman"/>
      </w:rPr>
    </w:lvl>
    <w:lvl w:ilvl="5" w:tplc="0409001B">
      <w:start w:val="1"/>
      <w:numFmt w:val="lowerRoman"/>
      <w:lvlText w:val="%6."/>
      <w:lvlJc w:val="right"/>
      <w:pPr>
        <w:ind w:left="3360" w:hanging="480"/>
      </w:pPr>
      <w:rPr>
        <w:rFonts w:cs="Times New Roman"/>
      </w:rPr>
    </w:lvl>
    <w:lvl w:ilvl="6" w:tplc="0409000F">
      <w:start w:val="1"/>
      <w:numFmt w:val="decimal"/>
      <w:lvlText w:val="%7."/>
      <w:lvlJc w:val="left"/>
      <w:pPr>
        <w:ind w:left="3840" w:hanging="480"/>
      </w:pPr>
      <w:rPr>
        <w:rFonts w:cs="Times New Roman"/>
      </w:rPr>
    </w:lvl>
    <w:lvl w:ilvl="7" w:tplc="04090019">
      <w:start w:val="1"/>
      <w:numFmt w:val="ideographTraditional"/>
      <w:lvlText w:val="%8、"/>
      <w:lvlJc w:val="left"/>
      <w:pPr>
        <w:ind w:left="4320" w:hanging="480"/>
      </w:pPr>
      <w:rPr>
        <w:rFonts w:cs="Times New Roman"/>
      </w:rPr>
    </w:lvl>
    <w:lvl w:ilvl="8" w:tplc="0409001B">
      <w:start w:val="1"/>
      <w:numFmt w:val="lowerRoman"/>
      <w:lvlText w:val="%9."/>
      <w:lvlJc w:val="right"/>
      <w:pPr>
        <w:ind w:left="4800" w:hanging="480"/>
      </w:pPr>
      <w:rPr>
        <w:rFonts w:cs="Times New Roman"/>
      </w:rPr>
    </w:lvl>
  </w:abstractNum>
  <w:num w:numId="1">
    <w:abstractNumId w:val="17"/>
  </w:num>
  <w:num w:numId="2">
    <w:abstractNumId w:val="12"/>
  </w:num>
  <w:num w:numId="3">
    <w:abstractNumId w:val="19"/>
  </w:num>
  <w:num w:numId="4">
    <w:abstractNumId w:val="15"/>
  </w:num>
  <w:num w:numId="5">
    <w:abstractNumId w:val="19"/>
  </w:num>
  <w:num w:numId="6">
    <w:abstractNumId w:val="10"/>
  </w:num>
  <w:num w:numId="7">
    <w:abstractNumId w:val="18"/>
  </w:num>
  <w:num w:numId="8">
    <w:abstractNumId w:val="11"/>
  </w:num>
  <w:num w:numId="9">
    <w:abstractNumId w:val="13"/>
  </w:num>
  <w:num w:numId="10">
    <w:abstractNumId w:val="16"/>
  </w:num>
  <w:num w:numId="11">
    <w:abstractNumId w:val="21"/>
  </w:num>
  <w:num w:numId="12">
    <w:abstractNumId w:val="20"/>
  </w:num>
  <w:num w:numId="13">
    <w:abstractNumId w:val="8"/>
  </w:num>
  <w:num w:numId="14">
    <w:abstractNumId w:val="3"/>
  </w:num>
  <w:num w:numId="15">
    <w:abstractNumId w:val="2"/>
  </w:num>
  <w:num w:numId="16">
    <w:abstractNumId w:val="1"/>
  </w:num>
  <w:num w:numId="17">
    <w:abstractNumId w:val="0"/>
  </w:num>
  <w:num w:numId="18">
    <w:abstractNumId w:val="9"/>
  </w:num>
  <w:num w:numId="19">
    <w:abstractNumId w:val="7"/>
  </w:num>
  <w:num w:numId="20">
    <w:abstractNumId w:val="6"/>
  </w:num>
  <w:num w:numId="21">
    <w:abstractNumId w:val="5"/>
  </w:num>
  <w:num w:numId="22">
    <w:abstractNumId w:val="4"/>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0"/>
  <w:doNotHyphenateCaps/>
  <w:drawingGridHorizontalSpacing w:val="120"/>
  <w:displayHorizontalDrawingGridEvery w:val="0"/>
  <w:displayVerticalDrawingGridEvery w:val="2"/>
  <w:characterSpacingControl w:val="compressPunctuation"/>
  <w:noLineBreaksAfter w:lang="zh-TW" w:val="([{£¥‘“‵〈《「『【〔〝︵︷︹︻︽︿﹁﹃﹙﹛﹝（｛"/>
  <w:noLineBreaksBefore w:lang="zh-TW" w:val="!),.:;?]}¢·–—’”•‥…‧′╴、。〉》」』】〕〞︰︱︳︴︶︸︺︼︾﹀﹂﹄﹏﹐﹑﹒﹔﹕﹖﹗﹚﹜﹞！），．：；？］｜｝､"/>
  <w:savePreviewPicture/>
  <w:doNotValidateAgainstSchema/>
  <w:doNotDemarcateInvalidXml/>
  <w:hdrShapeDefaults>
    <o:shapedefaults v:ext="edit" spidmax="1843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F5D14"/>
    <w:rsid w:val="0001303A"/>
    <w:rsid w:val="000213DF"/>
    <w:rsid w:val="000329DC"/>
    <w:rsid w:val="00033C46"/>
    <w:rsid w:val="00051223"/>
    <w:rsid w:val="00077050"/>
    <w:rsid w:val="00077177"/>
    <w:rsid w:val="000824E5"/>
    <w:rsid w:val="00083CF5"/>
    <w:rsid w:val="00094F75"/>
    <w:rsid w:val="000B1170"/>
    <w:rsid w:val="000B2D8A"/>
    <w:rsid w:val="000C082F"/>
    <w:rsid w:val="000E01EA"/>
    <w:rsid w:val="001014F7"/>
    <w:rsid w:val="0010363B"/>
    <w:rsid w:val="001074BC"/>
    <w:rsid w:val="0011707E"/>
    <w:rsid w:val="0014396D"/>
    <w:rsid w:val="00151663"/>
    <w:rsid w:val="001516F1"/>
    <w:rsid w:val="00161857"/>
    <w:rsid w:val="00163864"/>
    <w:rsid w:val="00163D26"/>
    <w:rsid w:val="001661D1"/>
    <w:rsid w:val="00166F8F"/>
    <w:rsid w:val="00170C2B"/>
    <w:rsid w:val="00173776"/>
    <w:rsid w:val="001977B7"/>
    <w:rsid w:val="001A2781"/>
    <w:rsid w:val="001A4000"/>
    <w:rsid w:val="001A5654"/>
    <w:rsid w:val="001B5A1D"/>
    <w:rsid w:val="001C586A"/>
    <w:rsid w:val="001D33AB"/>
    <w:rsid w:val="001D78A4"/>
    <w:rsid w:val="001E2191"/>
    <w:rsid w:val="001F5D14"/>
    <w:rsid w:val="0020035F"/>
    <w:rsid w:val="0020459E"/>
    <w:rsid w:val="0022654B"/>
    <w:rsid w:val="00227BA8"/>
    <w:rsid w:val="00231CF0"/>
    <w:rsid w:val="00235295"/>
    <w:rsid w:val="00237221"/>
    <w:rsid w:val="0023728B"/>
    <w:rsid w:val="002379C4"/>
    <w:rsid w:val="00241FB7"/>
    <w:rsid w:val="0024229E"/>
    <w:rsid w:val="00250AB4"/>
    <w:rsid w:val="00290741"/>
    <w:rsid w:val="002920A5"/>
    <w:rsid w:val="002A515F"/>
    <w:rsid w:val="002A680B"/>
    <w:rsid w:val="002B0C96"/>
    <w:rsid w:val="002B7495"/>
    <w:rsid w:val="002C5962"/>
    <w:rsid w:val="002D2BF2"/>
    <w:rsid w:val="002D3FC1"/>
    <w:rsid w:val="002D4F72"/>
    <w:rsid w:val="00301A9E"/>
    <w:rsid w:val="00311FFA"/>
    <w:rsid w:val="00315FB6"/>
    <w:rsid w:val="00316F13"/>
    <w:rsid w:val="00323811"/>
    <w:rsid w:val="00327FC1"/>
    <w:rsid w:val="00332179"/>
    <w:rsid w:val="00343FC7"/>
    <w:rsid w:val="0035046D"/>
    <w:rsid w:val="0036468E"/>
    <w:rsid w:val="0037016C"/>
    <w:rsid w:val="00370843"/>
    <w:rsid w:val="003713C4"/>
    <w:rsid w:val="00372D2E"/>
    <w:rsid w:val="0037446E"/>
    <w:rsid w:val="0038088D"/>
    <w:rsid w:val="0039152C"/>
    <w:rsid w:val="003A10BE"/>
    <w:rsid w:val="003A5599"/>
    <w:rsid w:val="003B4ED6"/>
    <w:rsid w:val="003D230E"/>
    <w:rsid w:val="003D6ABB"/>
    <w:rsid w:val="003F0051"/>
    <w:rsid w:val="00403AD0"/>
    <w:rsid w:val="00420938"/>
    <w:rsid w:val="00425037"/>
    <w:rsid w:val="00431114"/>
    <w:rsid w:val="00447C6E"/>
    <w:rsid w:val="004757F2"/>
    <w:rsid w:val="00485642"/>
    <w:rsid w:val="00492CF0"/>
    <w:rsid w:val="004B4A41"/>
    <w:rsid w:val="004B7288"/>
    <w:rsid w:val="004C2376"/>
    <w:rsid w:val="004C2F29"/>
    <w:rsid w:val="004C7246"/>
    <w:rsid w:val="004D0A5E"/>
    <w:rsid w:val="004D140A"/>
    <w:rsid w:val="004D44F2"/>
    <w:rsid w:val="004E210B"/>
    <w:rsid w:val="004E3516"/>
    <w:rsid w:val="004E46E7"/>
    <w:rsid w:val="004E4D72"/>
    <w:rsid w:val="004E4FE2"/>
    <w:rsid w:val="0051483E"/>
    <w:rsid w:val="0051582B"/>
    <w:rsid w:val="005170B4"/>
    <w:rsid w:val="00520C40"/>
    <w:rsid w:val="00522AAA"/>
    <w:rsid w:val="0053088B"/>
    <w:rsid w:val="00530B8A"/>
    <w:rsid w:val="00532319"/>
    <w:rsid w:val="00532BF9"/>
    <w:rsid w:val="0054312C"/>
    <w:rsid w:val="005466B7"/>
    <w:rsid w:val="00550727"/>
    <w:rsid w:val="005532D0"/>
    <w:rsid w:val="00555B48"/>
    <w:rsid w:val="00560738"/>
    <w:rsid w:val="00573BFD"/>
    <w:rsid w:val="00574EEE"/>
    <w:rsid w:val="00575C14"/>
    <w:rsid w:val="005809C5"/>
    <w:rsid w:val="00581999"/>
    <w:rsid w:val="005936BB"/>
    <w:rsid w:val="005B190C"/>
    <w:rsid w:val="005B6AA4"/>
    <w:rsid w:val="005C2A91"/>
    <w:rsid w:val="005C44FC"/>
    <w:rsid w:val="005C6593"/>
    <w:rsid w:val="005C684F"/>
    <w:rsid w:val="005D1E11"/>
    <w:rsid w:val="005D433D"/>
    <w:rsid w:val="005F730B"/>
    <w:rsid w:val="00600346"/>
    <w:rsid w:val="006023C2"/>
    <w:rsid w:val="00602FC2"/>
    <w:rsid w:val="00604DD3"/>
    <w:rsid w:val="00606DF2"/>
    <w:rsid w:val="00610C43"/>
    <w:rsid w:val="00612CDA"/>
    <w:rsid w:val="00616458"/>
    <w:rsid w:val="00616C7A"/>
    <w:rsid w:val="00622767"/>
    <w:rsid w:val="00622BF1"/>
    <w:rsid w:val="006265FA"/>
    <w:rsid w:val="006272C8"/>
    <w:rsid w:val="0062784C"/>
    <w:rsid w:val="00637B90"/>
    <w:rsid w:val="0065412B"/>
    <w:rsid w:val="00655AC5"/>
    <w:rsid w:val="00655BF7"/>
    <w:rsid w:val="006608E0"/>
    <w:rsid w:val="00665AAB"/>
    <w:rsid w:val="006736E8"/>
    <w:rsid w:val="00677493"/>
    <w:rsid w:val="0068475E"/>
    <w:rsid w:val="00691F6D"/>
    <w:rsid w:val="006935BD"/>
    <w:rsid w:val="006B7C50"/>
    <w:rsid w:val="006C75D6"/>
    <w:rsid w:val="006D2FD3"/>
    <w:rsid w:val="006D7468"/>
    <w:rsid w:val="006F7AD2"/>
    <w:rsid w:val="00703660"/>
    <w:rsid w:val="00712BE3"/>
    <w:rsid w:val="007151E2"/>
    <w:rsid w:val="00717795"/>
    <w:rsid w:val="00721C23"/>
    <w:rsid w:val="00730DED"/>
    <w:rsid w:val="00731F93"/>
    <w:rsid w:val="00733AEC"/>
    <w:rsid w:val="00737469"/>
    <w:rsid w:val="007417B1"/>
    <w:rsid w:val="00746A2A"/>
    <w:rsid w:val="007477E5"/>
    <w:rsid w:val="00756F6E"/>
    <w:rsid w:val="00761A44"/>
    <w:rsid w:val="00777437"/>
    <w:rsid w:val="00785B94"/>
    <w:rsid w:val="007A51F2"/>
    <w:rsid w:val="007A7E9B"/>
    <w:rsid w:val="007A7EC8"/>
    <w:rsid w:val="007B0DFB"/>
    <w:rsid w:val="007B2490"/>
    <w:rsid w:val="007C114C"/>
    <w:rsid w:val="007D2AAE"/>
    <w:rsid w:val="007F126A"/>
    <w:rsid w:val="007F1C01"/>
    <w:rsid w:val="00813F9C"/>
    <w:rsid w:val="00814F22"/>
    <w:rsid w:val="00816512"/>
    <w:rsid w:val="00821C6E"/>
    <w:rsid w:val="00824C4E"/>
    <w:rsid w:val="00825EBF"/>
    <w:rsid w:val="00830190"/>
    <w:rsid w:val="00831705"/>
    <w:rsid w:val="00837BF8"/>
    <w:rsid w:val="008455FF"/>
    <w:rsid w:val="00856FC7"/>
    <w:rsid w:val="008573B6"/>
    <w:rsid w:val="008621D7"/>
    <w:rsid w:val="00871E17"/>
    <w:rsid w:val="008801BE"/>
    <w:rsid w:val="00881FE5"/>
    <w:rsid w:val="0088608F"/>
    <w:rsid w:val="008871B0"/>
    <w:rsid w:val="008A5595"/>
    <w:rsid w:val="008A6C2D"/>
    <w:rsid w:val="008B5F51"/>
    <w:rsid w:val="008C475A"/>
    <w:rsid w:val="008E6020"/>
    <w:rsid w:val="008E799D"/>
    <w:rsid w:val="008F01AB"/>
    <w:rsid w:val="009109C8"/>
    <w:rsid w:val="00917111"/>
    <w:rsid w:val="009310EB"/>
    <w:rsid w:val="00933C2B"/>
    <w:rsid w:val="00933E76"/>
    <w:rsid w:val="00941021"/>
    <w:rsid w:val="00942D14"/>
    <w:rsid w:val="00943905"/>
    <w:rsid w:val="009547AA"/>
    <w:rsid w:val="00962777"/>
    <w:rsid w:val="009702D9"/>
    <w:rsid w:val="00970C92"/>
    <w:rsid w:val="00973709"/>
    <w:rsid w:val="00976158"/>
    <w:rsid w:val="0099068F"/>
    <w:rsid w:val="00991877"/>
    <w:rsid w:val="009935E3"/>
    <w:rsid w:val="00994888"/>
    <w:rsid w:val="009A1CF3"/>
    <w:rsid w:val="009A4AC4"/>
    <w:rsid w:val="009B1875"/>
    <w:rsid w:val="009B275A"/>
    <w:rsid w:val="009C0FD6"/>
    <w:rsid w:val="009C2302"/>
    <w:rsid w:val="009E2E68"/>
    <w:rsid w:val="009E4051"/>
    <w:rsid w:val="009F2068"/>
    <w:rsid w:val="009F23FE"/>
    <w:rsid w:val="009F4A46"/>
    <w:rsid w:val="009F6ECC"/>
    <w:rsid w:val="00A01A60"/>
    <w:rsid w:val="00A0496D"/>
    <w:rsid w:val="00A069C6"/>
    <w:rsid w:val="00A06FF4"/>
    <w:rsid w:val="00A20E68"/>
    <w:rsid w:val="00A27712"/>
    <w:rsid w:val="00A32BD7"/>
    <w:rsid w:val="00A34C77"/>
    <w:rsid w:val="00A418D6"/>
    <w:rsid w:val="00A457AD"/>
    <w:rsid w:val="00A46C36"/>
    <w:rsid w:val="00A57BB3"/>
    <w:rsid w:val="00A61A3C"/>
    <w:rsid w:val="00A62B1E"/>
    <w:rsid w:val="00A72A5F"/>
    <w:rsid w:val="00A741B6"/>
    <w:rsid w:val="00A74703"/>
    <w:rsid w:val="00A83652"/>
    <w:rsid w:val="00A85B51"/>
    <w:rsid w:val="00AA1D4F"/>
    <w:rsid w:val="00AA360E"/>
    <w:rsid w:val="00AC1D8E"/>
    <w:rsid w:val="00AC2A12"/>
    <w:rsid w:val="00AE413B"/>
    <w:rsid w:val="00AF38F5"/>
    <w:rsid w:val="00B01A55"/>
    <w:rsid w:val="00B02CF2"/>
    <w:rsid w:val="00B10F2D"/>
    <w:rsid w:val="00B177C9"/>
    <w:rsid w:val="00B32E79"/>
    <w:rsid w:val="00B420A0"/>
    <w:rsid w:val="00B4505D"/>
    <w:rsid w:val="00B4698C"/>
    <w:rsid w:val="00B47EBA"/>
    <w:rsid w:val="00B54D67"/>
    <w:rsid w:val="00B57308"/>
    <w:rsid w:val="00B60641"/>
    <w:rsid w:val="00B64375"/>
    <w:rsid w:val="00B75D4A"/>
    <w:rsid w:val="00B81012"/>
    <w:rsid w:val="00B824B2"/>
    <w:rsid w:val="00B84FAD"/>
    <w:rsid w:val="00B949C9"/>
    <w:rsid w:val="00BA4F38"/>
    <w:rsid w:val="00BC494E"/>
    <w:rsid w:val="00BE49B1"/>
    <w:rsid w:val="00BE49E4"/>
    <w:rsid w:val="00BF0321"/>
    <w:rsid w:val="00C04137"/>
    <w:rsid w:val="00C066E0"/>
    <w:rsid w:val="00C1078F"/>
    <w:rsid w:val="00C148EE"/>
    <w:rsid w:val="00C240BF"/>
    <w:rsid w:val="00C27E3A"/>
    <w:rsid w:val="00C305D2"/>
    <w:rsid w:val="00C30C59"/>
    <w:rsid w:val="00C33D77"/>
    <w:rsid w:val="00C467A1"/>
    <w:rsid w:val="00C46952"/>
    <w:rsid w:val="00C52E9E"/>
    <w:rsid w:val="00C5581C"/>
    <w:rsid w:val="00C600CF"/>
    <w:rsid w:val="00C61B2A"/>
    <w:rsid w:val="00C62B07"/>
    <w:rsid w:val="00C63BD8"/>
    <w:rsid w:val="00C823C6"/>
    <w:rsid w:val="00C9421D"/>
    <w:rsid w:val="00CA0F4E"/>
    <w:rsid w:val="00CA19EA"/>
    <w:rsid w:val="00CA50AA"/>
    <w:rsid w:val="00CA7C5E"/>
    <w:rsid w:val="00CC6642"/>
    <w:rsid w:val="00CD6599"/>
    <w:rsid w:val="00CD6BED"/>
    <w:rsid w:val="00CE1CF7"/>
    <w:rsid w:val="00CF13D6"/>
    <w:rsid w:val="00CF25BE"/>
    <w:rsid w:val="00CF2916"/>
    <w:rsid w:val="00CF605C"/>
    <w:rsid w:val="00D02C47"/>
    <w:rsid w:val="00D04312"/>
    <w:rsid w:val="00D059A0"/>
    <w:rsid w:val="00D076CC"/>
    <w:rsid w:val="00D14ABD"/>
    <w:rsid w:val="00D158D3"/>
    <w:rsid w:val="00D33C33"/>
    <w:rsid w:val="00D44C69"/>
    <w:rsid w:val="00D44E72"/>
    <w:rsid w:val="00D50F3F"/>
    <w:rsid w:val="00D513CC"/>
    <w:rsid w:val="00D64418"/>
    <w:rsid w:val="00D7203D"/>
    <w:rsid w:val="00D771FD"/>
    <w:rsid w:val="00D87612"/>
    <w:rsid w:val="00D9285B"/>
    <w:rsid w:val="00D92DC5"/>
    <w:rsid w:val="00DA000A"/>
    <w:rsid w:val="00DA2819"/>
    <w:rsid w:val="00DA6E9D"/>
    <w:rsid w:val="00DB6D68"/>
    <w:rsid w:val="00DC0290"/>
    <w:rsid w:val="00DC0FE7"/>
    <w:rsid w:val="00DC4884"/>
    <w:rsid w:val="00DD0776"/>
    <w:rsid w:val="00DD3D4C"/>
    <w:rsid w:val="00DD5244"/>
    <w:rsid w:val="00DE1361"/>
    <w:rsid w:val="00DF3840"/>
    <w:rsid w:val="00E00869"/>
    <w:rsid w:val="00E0177E"/>
    <w:rsid w:val="00E07496"/>
    <w:rsid w:val="00E105D8"/>
    <w:rsid w:val="00E1230F"/>
    <w:rsid w:val="00E16CF8"/>
    <w:rsid w:val="00E16D8C"/>
    <w:rsid w:val="00E34653"/>
    <w:rsid w:val="00E449EA"/>
    <w:rsid w:val="00E72167"/>
    <w:rsid w:val="00E75AE0"/>
    <w:rsid w:val="00E85BF6"/>
    <w:rsid w:val="00E86758"/>
    <w:rsid w:val="00E86F55"/>
    <w:rsid w:val="00E95F7B"/>
    <w:rsid w:val="00EA1F2D"/>
    <w:rsid w:val="00EA39C6"/>
    <w:rsid w:val="00EB6591"/>
    <w:rsid w:val="00EE0C62"/>
    <w:rsid w:val="00EF6A8B"/>
    <w:rsid w:val="00EF6E8D"/>
    <w:rsid w:val="00F00BBA"/>
    <w:rsid w:val="00F00ECD"/>
    <w:rsid w:val="00F17CEC"/>
    <w:rsid w:val="00F24CBE"/>
    <w:rsid w:val="00F262E4"/>
    <w:rsid w:val="00F3052C"/>
    <w:rsid w:val="00F43DB7"/>
    <w:rsid w:val="00F46485"/>
    <w:rsid w:val="00F65C75"/>
    <w:rsid w:val="00F728D7"/>
    <w:rsid w:val="00F82536"/>
    <w:rsid w:val="00F82C80"/>
    <w:rsid w:val="00F852F2"/>
    <w:rsid w:val="00F865F4"/>
    <w:rsid w:val="00FA03C6"/>
    <w:rsid w:val="00FA6017"/>
    <w:rsid w:val="00FA782A"/>
    <w:rsid w:val="00FD157C"/>
    <w:rsid w:val="00FD3249"/>
    <w:rsid w:val="00FE6599"/>
    <w:rsid w:val="00FF4BED"/>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03D"/>
    <w:pPr>
      <w:widowControl w:val="0"/>
    </w:pPr>
    <w:rPr>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rsid w:val="00227BA8"/>
    <w:pPr>
      <w:jc w:val="center"/>
    </w:pPr>
    <w:rPr>
      <w:rFonts w:eastAsia="標楷體"/>
      <w:sz w:val="70"/>
      <w:szCs w:val="70"/>
    </w:rPr>
  </w:style>
  <w:style w:type="character" w:customStyle="1" w:styleId="a4">
    <w:name w:val="本文 字元"/>
    <w:basedOn w:val="a0"/>
    <w:link w:val="a3"/>
    <w:uiPriority w:val="99"/>
    <w:semiHidden/>
    <w:locked/>
    <w:rsid w:val="001074BC"/>
    <w:rPr>
      <w:rFonts w:cs="Times New Roman"/>
      <w:sz w:val="24"/>
      <w:szCs w:val="24"/>
    </w:rPr>
  </w:style>
  <w:style w:type="paragraph" w:styleId="2">
    <w:name w:val="Body Text 2"/>
    <w:basedOn w:val="a"/>
    <w:link w:val="20"/>
    <w:uiPriority w:val="99"/>
    <w:semiHidden/>
    <w:rsid w:val="00227BA8"/>
    <w:rPr>
      <w:rFonts w:eastAsia="標楷體"/>
      <w:sz w:val="28"/>
      <w:szCs w:val="28"/>
    </w:rPr>
  </w:style>
  <w:style w:type="character" w:customStyle="1" w:styleId="20">
    <w:name w:val="本文 2 字元"/>
    <w:basedOn w:val="a0"/>
    <w:link w:val="2"/>
    <w:uiPriority w:val="99"/>
    <w:semiHidden/>
    <w:locked/>
    <w:rsid w:val="001074BC"/>
    <w:rPr>
      <w:rFonts w:cs="Times New Roman"/>
      <w:sz w:val="24"/>
      <w:szCs w:val="24"/>
    </w:rPr>
  </w:style>
  <w:style w:type="character" w:styleId="a5">
    <w:name w:val="page number"/>
    <w:basedOn w:val="a0"/>
    <w:uiPriority w:val="99"/>
    <w:semiHidden/>
    <w:rsid w:val="00227BA8"/>
    <w:rPr>
      <w:rFonts w:cs="Times New Roman"/>
    </w:rPr>
  </w:style>
  <w:style w:type="paragraph" w:styleId="a6">
    <w:name w:val="footer"/>
    <w:basedOn w:val="a"/>
    <w:link w:val="a7"/>
    <w:uiPriority w:val="99"/>
    <w:semiHidden/>
    <w:rsid w:val="00227BA8"/>
    <w:pPr>
      <w:tabs>
        <w:tab w:val="center" w:pos="4153"/>
        <w:tab w:val="right" w:pos="8306"/>
      </w:tabs>
      <w:snapToGrid w:val="0"/>
    </w:pPr>
    <w:rPr>
      <w:sz w:val="20"/>
      <w:szCs w:val="20"/>
    </w:rPr>
  </w:style>
  <w:style w:type="character" w:customStyle="1" w:styleId="a7">
    <w:name w:val="頁尾 字元"/>
    <w:basedOn w:val="a0"/>
    <w:link w:val="a6"/>
    <w:uiPriority w:val="99"/>
    <w:semiHidden/>
    <w:locked/>
    <w:rsid w:val="001074BC"/>
    <w:rPr>
      <w:rFonts w:cs="Times New Roman"/>
      <w:sz w:val="20"/>
      <w:szCs w:val="20"/>
    </w:rPr>
  </w:style>
  <w:style w:type="paragraph" w:styleId="a8">
    <w:name w:val="Body Text Indent"/>
    <w:basedOn w:val="a"/>
    <w:link w:val="a9"/>
    <w:uiPriority w:val="99"/>
    <w:semiHidden/>
    <w:rsid w:val="00227BA8"/>
    <w:pPr>
      <w:spacing w:line="240" w:lineRule="atLeast"/>
      <w:ind w:leftChars="300" w:left="839" w:hangingChars="33" w:hanging="119"/>
    </w:pPr>
    <w:rPr>
      <w:rFonts w:eastAsia="華康楷書體W5"/>
      <w:sz w:val="36"/>
      <w:szCs w:val="36"/>
    </w:rPr>
  </w:style>
  <w:style w:type="character" w:customStyle="1" w:styleId="a9">
    <w:name w:val="本文縮排 字元"/>
    <w:basedOn w:val="a0"/>
    <w:link w:val="a8"/>
    <w:uiPriority w:val="99"/>
    <w:semiHidden/>
    <w:locked/>
    <w:rsid w:val="001074BC"/>
    <w:rPr>
      <w:rFonts w:cs="Times New Roman"/>
      <w:sz w:val="24"/>
      <w:szCs w:val="24"/>
    </w:rPr>
  </w:style>
  <w:style w:type="paragraph" w:styleId="21">
    <w:name w:val="Body Text Indent 2"/>
    <w:basedOn w:val="a"/>
    <w:link w:val="22"/>
    <w:uiPriority w:val="99"/>
    <w:semiHidden/>
    <w:rsid w:val="00227BA8"/>
    <w:pPr>
      <w:spacing w:line="240" w:lineRule="atLeast"/>
      <w:ind w:leftChars="300" w:left="1796" w:hangingChars="299" w:hanging="1076"/>
    </w:pPr>
    <w:rPr>
      <w:rFonts w:eastAsia="華康楷書體W5"/>
      <w:sz w:val="36"/>
      <w:szCs w:val="36"/>
    </w:rPr>
  </w:style>
  <w:style w:type="character" w:customStyle="1" w:styleId="22">
    <w:name w:val="本文縮排 2 字元"/>
    <w:basedOn w:val="a0"/>
    <w:link w:val="21"/>
    <w:uiPriority w:val="99"/>
    <w:semiHidden/>
    <w:locked/>
    <w:rsid w:val="001074BC"/>
    <w:rPr>
      <w:rFonts w:cs="Times New Roman"/>
      <w:sz w:val="24"/>
      <w:szCs w:val="24"/>
    </w:rPr>
  </w:style>
  <w:style w:type="paragraph" w:styleId="3">
    <w:name w:val="Body Text Indent 3"/>
    <w:basedOn w:val="a"/>
    <w:link w:val="30"/>
    <w:uiPriority w:val="99"/>
    <w:semiHidden/>
    <w:rsid w:val="00227BA8"/>
    <w:pPr>
      <w:spacing w:line="240" w:lineRule="atLeast"/>
      <w:ind w:left="119" w:hangingChars="33" w:hanging="119"/>
      <w:jc w:val="both"/>
    </w:pPr>
    <w:rPr>
      <w:rFonts w:eastAsia="華康楷書體W5"/>
      <w:sz w:val="36"/>
      <w:szCs w:val="36"/>
    </w:rPr>
  </w:style>
  <w:style w:type="character" w:customStyle="1" w:styleId="30">
    <w:name w:val="本文縮排 3 字元"/>
    <w:basedOn w:val="a0"/>
    <w:link w:val="3"/>
    <w:uiPriority w:val="99"/>
    <w:semiHidden/>
    <w:locked/>
    <w:rsid w:val="001074BC"/>
    <w:rPr>
      <w:rFonts w:cs="Times New Roman"/>
      <w:sz w:val="16"/>
      <w:szCs w:val="16"/>
    </w:rPr>
  </w:style>
  <w:style w:type="table" w:styleId="aa">
    <w:name w:val="Table Grid"/>
    <w:basedOn w:val="a1"/>
    <w:uiPriority w:val="99"/>
    <w:rsid w:val="001977B7"/>
    <w:pPr>
      <w:widowControl w:val="0"/>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Date"/>
    <w:basedOn w:val="a"/>
    <w:next w:val="a"/>
    <w:link w:val="ac"/>
    <w:uiPriority w:val="99"/>
    <w:rsid w:val="008E6020"/>
    <w:pPr>
      <w:jc w:val="right"/>
    </w:pPr>
  </w:style>
  <w:style w:type="character" w:customStyle="1" w:styleId="ac">
    <w:name w:val="日期 字元"/>
    <w:basedOn w:val="a0"/>
    <w:link w:val="ab"/>
    <w:uiPriority w:val="99"/>
    <w:semiHidden/>
    <w:locked/>
    <w:rsid w:val="001074BC"/>
    <w:rPr>
      <w:rFonts w:cs="Times New Roman"/>
      <w:sz w:val="24"/>
      <w:szCs w:val="24"/>
    </w:rPr>
  </w:style>
  <w:style w:type="paragraph" w:styleId="ad">
    <w:name w:val="Balloon Text"/>
    <w:basedOn w:val="a"/>
    <w:link w:val="ae"/>
    <w:uiPriority w:val="99"/>
    <w:semiHidden/>
    <w:rsid w:val="00942D14"/>
    <w:rPr>
      <w:rFonts w:ascii="Arial" w:hAnsi="Arial" w:cs="Arial"/>
      <w:sz w:val="18"/>
      <w:szCs w:val="18"/>
    </w:rPr>
  </w:style>
  <w:style w:type="character" w:customStyle="1" w:styleId="ae">
    <w:name w:val="註解方塊文字 字元"/>
    <w:basedOn w:val="a0"/>
    <w:link w:val="ad"/>
    <w:uiPriority w:val="99"/>
    <w:semiHidden/>
    <w:locked/>
    <w:rsid w:val="001074BC"/>
    <w:rPr>
      <w:rFonts w:ascii="Cambria" w:eastAsia="新細明體" w:hAnsi="Cambria" w:cs="Times New Roman"/>
      <w:sz w:val="2"/>
    </w:rPr>
  </w:style>
  <w:style w:type="paragraph" w:styleId="af">
    <w:name w:val="header"/>
    <w:basedOn w:val="a"/>
    <w:link w:val="af0"/>
    <w:uiPriority w:val="99"/>
    <w:rsid w:val="00B177C9"/>
    <w:pPr>
      <w:tabs>
        <w:tab w:val="center" w:pos="4153"/>
        <w:tab w:val="right" w:pos="8306"/>
      </w:tabs>
      <w:snapToGrid w:val="0"/>
    </w:pPr>
    <w:rPr>
      <w:sz w:val="20"/>
      <w:szCs w:val="20"/>
    </w:rPr>
  </w:style>
  <w:style w:type="character" w:customStyle="1" w:styleId="af0">
    <w:name w:val="頁首 字元"/>
    <w:basedOn w:val="a0"/>
    <w:link w:val="af"/>
    <w:uiPriority w:val="99"/>
    <w:semiHidden/>
    <w:locked/>
    <w:rsid w:val="001074BC"/>
    <w:rPr>
      <w:rFonts w:cs="Times New Roman"/>
      <w:sz w:val="20"/>
      <w:szCs w:val="20"/>
    </w:rPr>
  </w:style>
  <w:style w:type="paragraph" w:customStyle="1" w:styleId="af1">
    <w:name w:val="宣布"/>
    <w:autoRedefine/>
    <w:uiPriority w:val="99"/>
    <w:rsid w:val="00DD5244"/>
    <w:pPr>
      <w:spacing w:line="240" w:lineRule="atLeast"/>
      <w:ind w:left="1800" w:right="1004" w:hanging="1800"/>
    </w:pPr>
    <w:rPr>
      <w:rFonts w:ascii="新細明體" w:hAnsi="新細明體" w:cs="新細明體"/>
      <w:kern w:val="0"/>
      <w:sz w:val="28"/>
      <w:szCs w:val="28"/>
    </w:rPr>
  </w:style>
  <w:style w:type="paragraph" w:styleId="af2">
    <w:name w:val="List Paragraph"/>
    <w:basedOn w:val="a"/>
    <w:uiPriority w:val="99"/>
    <w:qFormat/>
    <w:rsid w:val="00C27E3A"/>
    <w:pPr>
      <w:ind w:leftChars="200" w:left="480"/>
    </w:pPr>
  </w:style>
</w:styles>
</file>

<file path=word/webSettings.xml><?xml version="1.0" encoding="utf-8"?>
<w:webSettings xmlns:r="http://schemas.openxmlformats.org/officeDocument/2006/relationships" xmlns:w="http://schemas.openxmlformats.org/wordprocessingml/2006/main">
  <w:divs>
    <w:div w:id="2030450241">
      <w:marLeft w:val="0"/>
      <w:marRight w:val="0"/>
      <w:marTop w:val="0"/>
      <w:marBottom w:val="0"/>
      <w:divBdr>
        <w:top w:val="none" w:sz="0" w:space="0" w:color="auto"/>
        <w:left w:val="none" w:sz="0" w:space="0" w:color="auto"/>
        <w:bottom w:val="none" w:sz="0" w:space="0" w:color="auto"/>
        <w:right w:val="none" w:sz="0" w:space="0" w:color="auto"/>
      </w:divBdr>
    </w:div>
    <w:div w:id="2030450242">
      <w:marLeft w:val="0"/>
      <w:marRight w:val="0"/>
      <w:marTop w:val="0"/>
      <w:marBottom w:val="0"/>
      <w:divBdr>
        <w:top w:val="none" w:sz="0" w:space="0" w:color="auto"/>
        <w:left w:val="none" w:sz="0" w:space="0" w:color="auto"/>
        <w:bottom w:val="none" w:sz="0" w:space="0" w:color="auto"/>
        <w:right w:val="none" w:sz="0" w:space="0" w:color="auto"/>
      </w:divBdr>
    </w:div>
    <w:div w:id="2030450243">
      <w:marLeft w:val="0"/>
      <w:marRight w:val="0"/>
      <w:marTop w:val="0"/>
      <w:marBottom w:val="0"/>
      <w:divBdr>
        <w:top w:val="none" w:sz="0" w:space="0" w:color="auto"/>
        <w:left w:val="none" w:sz="0" w:space="0" w:color="auto"/>
        <w:bottom w:val="none" w:sz="0" w:space="0" w:color="auto"/>
        <w:right w:val="none" w:sz="0" w:space="0" w:color="auto"/>
      </w:divBdr>
    </w:div>
    <w:div w:id="2030450244">
      <w:marLeft w:val="0"/>
      <w:marRight w:val="0"/>
      <w:marTop w:val="0"/>
      <w:marBottom w:val="0"/>
      <w:divBdr>
        <w:top w:val="none" w:sz="0" w:space="0" w:color="auto"/>
        <w:left w:val="none" w:sz="0" w:space="0" w:color="auto"/>
        <w:bottom w:val="none" w:sz="0" w:space="0" w:color="auto"/>
        <w:right w:val="none" w:sz="0" w:space="0" w:color="auto"/>
      </w:divBdr>
    </w:div>
    <w:div w:id="2030450245">
      <w:marLeft w:val="0"/>
      <w:marRight w:val="0"/>
      <w:marTop w:val="0"/>
      <w:marBottom w:val="0"/>
      <w:divBdr>
        <w:top w:val="none" w:sz="0" w:space="0" w:color="auto"/>
        <w:left w:val="none" w:sz="0" w:space="0" w:color="auto"/>
        <w:bottom w:val="none" w:sz="0" w:space="0" w:color="auto"/>
        <w:right w:val="none" w:sz="0" w:space="0" w:color="auto"/>
      </w:divBdr>
    </w:div>
    <w:div w:id="2030450246">
      <w:marLeft w:val="0"/>
      <w:marRight w:val="0"/>
      <w:marTop w:val="0"/>
      <w:marBottom w:val="0"/>
      <w:divBdr>
        <w:top w:val="none" w:sz="0" w:space="0" w:color="auto"/>
        <w:left w:val="none" w:sz="0" w:space="0" w:color="auto"/>
        <w:bottom w:val="none" w:sz="0" w:space="0" w:color="auto"/>
        <w:right w:val="none" w:sz="0" w:space="0" w:color="auto"/>
      </w:divBdr>
    </w:div>
    <w:div w:id="2030450247">
      <w:marLeft w:val="0"/>
      <w:marRight w:val="0"/>
      <w:marTop w:val="0"/>
      <w:marBottom w:val="0"/>
      <w:divBdr>
        <w:top w:val="none" w:sz="0" w:space="0" w:color="auto"/>
        <w:left w:val="none" w:sz="0" w:space="0" w:color="auto"/>
        <w:bottom w:val="none" w:sz="0" w:space="0" w:color="auto"/>
        <w:right w:val="none" w:sz="0" w:space="0" w:color="auto"/>
      </w:divBdr>
    </w:div>
    <w:div w:id="20304502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984</Words>
  <Characters>5611</Characters>
  <Application>Microsoft Office Word</Application>
  <DocSecurity>0</DocSecurity>
  <Lines>46</Lines>
  <Paragraphs>13</Paragraphs>
  <ScaleCrop>false</ScaleCrop>
  <Company>教育部</Company>
  <LinksUpToDate>false</LinksUpToDate>
  <CharactersWithSpaces>6582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行政院及所屬各機關出國報告</dc:title>
  <dc:creator>moejsmpc</dc:creator>
  <cp:lastModifiedBy>test</cp:lastModifiedBy>
  <cp:revision>2</cp:revision>
  <cp:lastPrinted>2014-06-24T03:55:00Z</cp:lastPrinted>
  <dcterms:created xsi:type="dcterms:W3CDTF">2014-06-30T01:10:00Z</dcterms:created>
  <dcterms:modified xsi:type="dcterms:W3CDTF">2014-06-30T01:10:00Z</dcterms:modified>
</cp:coreProperties>
</file>